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418C7" w14:textId="77777777" w:rsidR="007F12C9" w:rsidRDefault="007F12C9" w:rsidP="00D80A27">
      <w:pPr>
        <w:pStyle w:val="Heading1"/>
      </w:pPr>
    </w:p>
    <w:p w14:paraId="60E99597" w14:textId="77777777" w:rsidR="00EE3E1A" w:rsidRPr="0027444C" w:rsidRDefault="00EE3E1A" w:rsidP="00EE3E1A">
      <w:pPr>
        <w:spacing w:before="120" w:after="120"/>
        <w:jc w:val="center"/>
        <w:rPr>
          <w:b/>
          <w:sz w:val="40"/>
          <w:szCs w:val="40"/>
        </w:rPr>
      </w:pPr>
      <w:bookmarkStart w:id="0" w:name="_heading=h.bp24vdw0okrt" w:colFirst="0" w:colLast="0"/>
      <w:bookmarkEnd w:id="0"/>
      <w:r>
        <w:rPr>
          <w:noProof/>
          <w:sz w:val="64"/>
          <w:szCs w:val="64"/>
        </w:rPr>
        <w:drawing>
          <wp:inline distT="0" distB="0" distL="0" distR="0" wp14:anchorId="3F50B668" wp14:editId="16729BEF">
            <wp:extent cx="2827802" cy="1041400"/>
            <wp:effectExtent l="0" t="0" r="4445" b="0"/>
            <wp:docPr id="15131405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140542" name="Picture 1513140542"/>
                    <pic:cNvPicPr/>
                  </pic:nvPicPr>
                  <pic:blipFill>
                    <a:blip r:embed="rId10">
                      <a:extLst>
                        <a:ext uri="{28A0092B-C50C-407E-A947-70E740481C1C}">
                          <a14:useLocalDpi xmlns:a14="http://schemas.microsoft.com/office/drawing/2010/main" val="0"/>
                        </a:ext>
                      </a:extLst>
                    </a:blip>
                    <a:stretch>
                      <a:fillRect/>
                    </a:stretch>
                  </pic:blipFill>
                  <pic:spPr>
                    <a:xfrm>
                      <a:off x="0" y="0"/>
                      <a:ext cx="2839887" cy="1045850"/>
                    </a:xfrm>
                    <a:prstGeom prst="rect">
                      <a:avLst/>
                    </a:prstGeom>
                  </pic:spPr>
                </pic:pic>
              </a:graphicData>
            </a:graphic>
          </wp:inline>
        </w:drawing>
      </w:r>
    </w:p>
    <w:p w14:paraId="7C1CA7E8" w14:textId="77777777" w:rsidR="00EE3E1A" w:rsidRPr="0027444C" w:rsidRDefault="00EE3E1A" w:rsidP="00EE3E1A">
      <w:pPr>
        <w:spacing w:before="120" w:after="120"/>
        <w:jc w:val="center"/>
        <w:rPr>
          <w:b/>
          <w:sz w:val="64"/>
          <w:szCs w:val="64"/>
        </w:rPr>
      </w:pPr>
    </w:p>
    <w:p w14:paraId="75FE44A3" w14:textId="43C3C832" w:rsidR="00862459" w:rsidRPr="00862459" w:rsidRDefault="006F26AB" w:rsidP="00862459">
      <w:pPr>
        <w:pStyle w:val="Title"/>
        <w:spacing w:after="0" w:line="240" w:lineRule="auto"/>
        <w:jc w:val="center"/>
        <w:rPr>
          <w:b/>
          <w:sz w:val="56"/>
          <w:szCs w:val="56"/>
        </w:rPr>
      </w:pPr>
      <w:bookmarkStart w:id="1" w:name="_heading=h.bpdm6yssye6i" w:colFirst="0" w:colLast="0"/>
      <w:bookmarkEnd w:id="1"/>
      <w:r>
        <w:rPr>
          <w:b/>
          <w:sz w:val="56"/>
          <w:szCs w:val="56"/>
        </w:rPr>
        <w:t>Privacy and Dignity</w:t>
      </w:r>
      <w:r w:rsidR="00D64C12">
        <w:rPr>
          <w:b/>
          <w:sz w:val="56"/>
          <w:szCs w:val="56"/>
        </w:rPr>
        <w:br/>
      </w:r>
      <w:r w:rsidR="00CA484E">
        <w:rPr>
          <w:b/>
          <w:sz w:val="56"/>
          <w:szCs w:val="56"/>
        </w:rPr>
        <w:t xml:space="preserve"> </w:t>
      </w:r>
      <w:r w:rsidR="00AD2BBD">
        <w:rPr>
          <w:b/>
          <w:sz w:val="56"/>
          <w:szCs w:val="56"/>
        </w:rPr>
        <w:t>Policy and Procedure</w:t>
      </w:r>
    </w:p>
    <w:p w14:paraId="61AF4712" w14:textId="77777777" w:rsidR="00EE3E1A" w:rsidRPr="0027444C" w:rsidRDefault="00EE3E1A" w:rsidP="00EE3E1A">
      <w:pPr>
        <w:spacing w:before="120" w:after="120"/>
        <w:rPr>
          <w:b/>
          <w:sz w:val="28"/>
          <w:szCs w:val="28"/>
        </w:rPr>
      </w:pPr>
    </w:p>
    <w:p w14:paraId="1C4673EE" w14:textId="77777777" w:rsidR="00EE3E1A" w:rsidRPr="0027444C" w:rsidRDefault="00EE3E1A" w:rsidP="00EE3E1A">
      <w:pPr>
        <w:spacing w:before="120" w:after="120"/>
        <w:rPr>
          <w:b/>
          <w:sz w:val="28"/>
          <w:szCs w:val="28"/>
        </w:rPr>
      </w:pPr>
    </w:p>
    <w:p w14:paraId="55DA24A3" w14:textId="77777777" w:rsidR="00EE3E1A" w:rsidRPr="0027444C" w:rsidRDefault="00EE3E1A" w:rsidP="00EE3E1A">
      <w:pPr>
        <w:spacing w:before="120" w:after="120"/>
        <w:rPr>
          <w:b/>
          <w:sz w:val="28"/>
          <w:szCs w:val="28"/>
        </w:rPr>
      </w:pPr>
    </w:p>
    <w:p w14:paraId="2CBC5D61" w14:textId="77777777" w:rsidR="00EE3E1A" w:rsidRPr="0027444C" w:rsidRDefault="00EE3E1A" w:rsidP="00EE3E1A">
      <w:pPr>
        <w:spacing w:before="120" w:after="120"/>
        <w:rPr>
          <w:b/>
          <w:sz w:val="28"/>
          <w:szCs w:val="28"/>
        </w:rPr>
      </w:pPr>
    </w:p>
    <w:p w14:paraId="515715BF" w14:textId="77777777" w:rsidR="00EE3E1A" w:rsidRPr="0027444C" w:rsidRDefault="00EE3E1A" w:rsidP="00EE3E1A">
      <w:pPr>
        <w:spacing w:before="120" w:after="120"/>
        <w:rPr>
          <w:b/>
          <w:sz w:val="28"/>
          <w:szCs w:val="28"/>
        </w:rPr>
      </w:pPr>
    </w:p>
    <w:p w14:paraId="14EA337B" w14:textId="1ACF180B" w:rsidR="00EE3E1A" w:rsidRPr="0027444C" w:rsidRDefault="00EE3E1A" w:rsidP="00EE3E1A">
      <w:r w:rsidRPr="0027444C">
        <w:rPr>
          <w:b/>
        </w:rPr>
        <w:t>Policy area:</w:t>
      </w:r>
      <w:r w:rsidRPr="0027444C">
        <w:t xml:space="preserve"> </w:t>
      </w:r>
      <w:r w:rsidR="006F26AB">
        <w:t>Privacy and Dignity</w:t>
      </w:r>
    </w:p>
    <w:p w14:paraId="77C5A928" w14:textId="77777777" w:rsidR="00EE3E1A" w:rsidRPr="0027444C" w:rsidRDefault="00EE3E1A" w:rsidP="00EE3E1A">
      <w:r w:rsidRPr="0027444C">
        <w:rPr>
          <w:b/>
          <w:bCs/>
        </w:rPr>
        <w:t>Applicable to:</w:t>
      </w:r>
      <w:r w:rsidRPr="0027444C">
        <w:t xml:space="preserve"> </w:t>
      </w:r>
      <w:r w:rsidRPr="006C0997">
        <w:t>GV Complete Care Support Services Pty Ltd</w:t>
      </w:r>
      <w:r w:rsidRPr="0027444C">
        <w:t xml:space="preserve"> </w:t>
      </w:r>
    </w:p>
    <w:p w14:paraId="74F75B90" w14:textId="18FC3B5D" w:rsidR="00EE3E1A" w:rsidRPr="0027444C" w:rsidRDefault="00EE3E1A" w:rsidP="00EE3E1A">
      <w:r w:rsidRPr="0027444C">
        <w:rPr>
          <w:b/>
        </w:rPr>
        <w:t xml:space="preserve">Version: </w:t>
      </w:r>
      <w:r>
        <w:t>6.0</w:t>
      </w:r>
    </w:p>
    <w:p w14:paraId="5080A337" w14:textId="4D0D1F63" w:rsidR="00EE3E1A" w:rsidRPr="0027444C" w:rsidRDefault="00EE3E1A" w:rsidP="00EE3E1A">
      <w:r w:rsidRPr="0027444C">
        <w:rPr>
          <w:b/>
        </w:rPr>
        <w:t xml:space="preserve">Date approved: </w:t>
      </w:r>
      <w:r>
        <w:t>11 March 2026</w:t>
      </w:r>
      <w:r w:rsidRPr="0027444C">
        <w:t xml:space="preserve"> </w:t>
      </w:r>
    </w:p>
    <w:p w14:paraId="72025137" w14:textId="32467F65" w:rsidR="00EE3E1A" w:rsidRPr="0027444C" w:rsidRDefault="00EE3E1A" w:rsidP="00EE3E1A">
      <w:r w:rsidRPr="0027444C">
        <w:rPr>
          <w:b/>
        </w:rPr>
        <w:t xml:space="preserve">Approved by: </w:t>
      </w:r>
      <w:r>
        <w:t>Jodie Clohesy, Director</w:t>
      </w:r>
    </w:p>
    <w:p w14:paraId="5DF29BD2" w14:textId="483F1143" w:rsidR="00EE3E1A" w:rsidRPr="0027444C" w:rsidRDefault="00EE3E1A" w:rsidP="00EE3E1A">
      <w:pPr>
        <w:rPr>
          <w:b/>
        </w:rPr>
      </w:pPr>
      <w:r w:rsidRPr="0027444C">
        <w:rPr>
          <w:b/>
        </w:rPr>
        <w:t>Next review date:</w:t>
      </w:r>
      <w:r w:rsidRPr="0027444C">
        <w:t xml:space="preserve"> </w:t>
      </w:r>
      <w:r>
        <w:t>11 March 2027</w:t>
      </w:r>
    </w:p>
    <w:p w14:paraId="5F48B73E" w14:textId="77777777" w:rsidR="007F12C9" w:rsidRDefault="007F12C9" w:rsidP="00D80A27">
      <w:pPr>
        <w:pStyle w:val="Heading1"/>
      </w:pPr>
    </w:p>
    <w:p w14:paraId="4351A8BA" w14:textId="77777777" w:rsidR="007F12C9" w:rsidRDefault="007F12C9" w:rsidP="00D80A27">
      <w:pPr>
        <w:pStyle w:val="Heading1"/>
      </w:pPr>
    </w:p>
    <w:p w14:paraId="7DD3A9B9" w14:textId="77777777" w:rsidR="007F12C9" w:rsidRDefault="007F12C9" w:rsidP="00D80A27">
      <w:pPr>
        <w:pStyle w:val="Heading1"/>
      </w:pPr>
    </w:p>
    <w:p w14:paraId="58F71914" w14:textId="25EB5DEB" w:rsidR="007F12C9" w:rsidRDefault="007F12C9" w:rsidP="00D80A27">
      <w:pPr>
        <w:pStyle w:val="Heading1"/>
      </w:pPr>
    </w:p>
    <w:p w14:paraId="05A0D3AE" w14:textId="77777777" w:rsidR="00EE3E1A" w:rsidRDefault="00EE3E1A" w:rsidP="00EE3E1A"/>
    <w:p w14:paraId="4CAB1640" w14:textId="77777777" w:rsidR="00EE3E1A" w:rsidRDefault="00EE3E1A" w:rsidP="00EE3E1A"/>
    <w:p w14:paraId="548AD60E" w14:textId="77777777" w:rsidR="007F1966" w:rsidRDefault="007F1966" w:rsidP="00EE3E1A"/>
    <w:p w14:paraId="35DA3F9F" w14:textId="77777777" w:rsidR="007F1966" w:rsidRDefault="007F1966" w:rsidP="00EE3E1A"/>
    <w:p w14:paraId="4EFE23EA" w14:textId="77777777" w:rsidR="007F1966" w:rsidRDefault="007F1966" w:rsidP="00EE3E1A"/>
    <w:p w14:paraId="55538542" w14:textId="77777777" w:rsidR="004546FF" w:rsidRDefault="004546FF" w:rsidP="00EE3E1A"/>
    <w:p w14:paraId="6CDE59AA" w14:textId="00154940" w:rsidR="00E8655F" w:rsidRDefault="00E8655F" w:rsidP="00743CAA">
      <w:pPr>
        <w:spacing w:line="360" w:lineRule="auto"/>
        <w:ind w:right="-40"/>
        <w:jc w:val="both"/>
        <w:rPr>
          <w:sz w:val="20"/>
          <w:szCs w:val="20"/>
        </w:rPr>
      </w:pPr>
      <w:bookmarkStart w:id="2" w:name="_98qm2itdvjnz" w:colFirst="0" w:colLast="0"/>
      <w:bookmarkStart w:id="3" w:name="_heading=h.r8ll0hm3nrgl" w:colFirst="0" w:colLast="0"/>
      <w:bookmarkEnd w:id="2"/>
      <w:bookmarkEnd w:id="3"/>
    </w:p>
    <w:p w14:paraId="6C16A2E5" w14:textId="77777777" w:rsidR="006F26AB" w:rsidRDefault="006F26AB" w:rsidP="006F26AB">
      <w:pPr>
        <w:pStyle w:val="Heading2"/>
        <w:ind w:right="154"/>
      </w:pPr>
      <w:bookmarkStart w:id="4" w:name="_Toc206584212"/>
      <w:r>
        <w:lastRenderedPageBreak/>
        <w:t>Privacy and Dignity Policy and Procedure</w:t>
      </w:r>
      <w:bookmarkEnd w:id="4"/>
    </w:p>
    <w:p w14:paraId="3B741F68" w14:textId="77777777" w:rsidR="006F26AB" w:rsidRDefault="006F26AB" w:rsidP="006F26AB">
      <w:pPr>
        <w:pStyle w:val="Heading3"/>
        <w:ind w:right="154"/>
        <w:rPr>
          <w:color w:val="000000"/>
        </w:rPr>
      </w:pPr>
      <w:bookmarkStart w:id="5" w:name="_heading=h.bslh5klx5qw2" w:colFirst="0" w:colLast="0"/>
      <w:bookmarkEnd w:id="5"/>
      <w:r>
        <w:rPr>
          <w:color w:val="000000"/>
        </w:rPr>
        <w:t>1.0 Purpose</w:t>
      </w:r>
    </w:p>
    <w:p w14:paraId="70E5A821" w14:textId="77777777" w:rsidR="006F26AB" w:rsidRDefault="006F26AB" w:rsidP="006F26AB">
      <w:pPr>
        <w:spacing w:before="240" w:after="240"/>
      </w:pPr>
      <w:r>
        <w:t xml:space="preserve">The purpose of this policy is to ensure that the privacy, dignity, and personal information of participants are </w:t>
      </w:r>
      <w:proofErr w:type="gramStart"/>
      <w:r>
        <w:t>protected at all times</w:t>
      </w:r>
      <w:proofErr w:type="gramEnd"/>
      <w:r>
        <w:t xml:space="preserve"> during service provision.</w:t>
      </w:r>
    </w:p>
    <w:p w14:paraId="356FE18A" w14:textId="77777777" w:rsidR="006F26AB" w:rsidRDefault="006F26AB" w:rsidP="006F26AB">
      <w:pPr>
        <w:spacing w:before="240" w:after="240"/>
      </w:pPr>
      <w:r w:rsidRPr="00CC4250">
        <w:t>GV Complete Care Support Services Pty Ltd</w:t>
      </w:r>
      <w:r>
        <w:t xml:space="preserve"> is committed to maintaining the confidentiality, autonomy, and human rights of every individual. This includes respecting the personal and sensitive information of participants, communicating clearly about how information is collected, stored and shared, and ensuring informed consent is obtained at all stages.</w:t>
      </w:r>
    </w:p>
    <w:p w14:paraId="202C462C" w14:textId="77777777" w:rsidR="006F26AB" w:rsidRDefault="006F26AB" w:rsidP="006F26AB">
      <w:pPr>
        <w:spacing w:before="240" w:after="240"/>
      </w:pPr>
      <w:r>
        <w:t>Our goal is to promote safe, person-</w:t>
      </w:r>
      <w:proofErr w:type="spellStart"/>
      <w:r>
        <w:t>centred</w:t>
      </w:r>
      <w:proofErr w:type="spellEnd"/>
      <w:r>
        <w:t xml:space="preserve"> services where participants are treated with dignity and respect, and where their privacy is actively protected in both written and verbal communications.</w:t>
      </w:r>
    </w:p>
    <w:p w14:paraId="5D8CD40F" w14:textId="77777777" w:rsidR="006F26AB" w:rsidRDefault="006F26AB" w:rsidP="006F26AB">
      <w:pPr>
        <w:pStyle w:val="Heading3"/>
        <w:ind w:right="154"/>
        <w:rPr>
          <w:color w:val="000000"/>
        </w:rPr>
      </w:pPr>
      <w:bookmarkStart w:id="6" w:name="_heading=h.2dp4eai763l5" w:colFirst="0" w:colLast="0"/>
      <w:bookmarkEnd w:id="6"/>
      <w:r>
        <w:rPr>
          <w:color w:val="000000"/>
        </w:rPr>
        <w:t>2.0 Scope</w:t>
      </w:r>
    </w:p>
    <w:p w14:paraId="7EB027A0" w14:textId="77777777" w:rsidR="006F26AB" w:rsidRDefault="006F26AB" w:rsidP="006F26AB">
      <w:pPr>
        <w:ind w:right="154"/>
      </w:pPr>
      <w:r>
        <w:t xml:space="preserve">The policy applies to all staff, contractors, and volunteers of </w:t>
      </w:r>
      <w:r w:rsidRPr="00CC4250">
        <w:t>GV Complete Care Support Services Pty Ltd</w:t>
      </w:r>
      <w:r>
        <w:t xml:space="preserve"> involved in service delivery. </w:t>
      </w:r>
    </w:p>
    <w:p w14:paraId="46ED1FB5" w14:textId="77777777" w:rsidR="006F26AB" w:rsidRDefault="006F26AB" w:rsidP="006F26AB">
      <w:pPr>
        <w:pStyle w:val="Heading3"/>
        <w:ind w:right="154"/>
        <w:rPr>
          <w:color w:val="000000"/>
        </w:rPr>
      </w:pPr>
      <w:bookmarkStart w:id="7" w:name="_heading=h.5yp31lbjk4gj" w:colFirst="0" w:colLast="0"/>
      <w:bookmarkEnd w:id="7"/>
      <w:r>
        <w:rPr>
          <w:color w:val="000000"/>
        </w:rPr>
        <w:t>3.0 Policy</w:t>
      </w:r>
    </w:p>
    <w:p w14:paraId="11E642E4" w14:textId="77777777" w:rsidR="006F26AB" w:rsidRDefault="006F26AB" w:rsidP="006F26AB">
      <w:pPr>
        <w:spacing w:before="240" w:after="240"/>
      </w:pPr>
      <w:r w:rsidRPr="00CC4250">
        <w:t>GV Complete Care Support Services Pty Ltd</w:t>
      </w:r>
      <w:r>
        <w:t xml:space="preserve"> is committed to upholding participants' rights to privacy, dignity, and safety in every interaction. We </w:t>
      </w:r>
      <w:proofErr w:type="spellStart"/>
      <w:r>
        <w:t>recognise</w:t>
      </w:r>
      <w:proofErr w:type="spellEnd"/>
      <w:r>
        <w:t xml:space="preserve"> that breaches of privacy may result in harm, distress, or a breakdown of trust. We will ensure that all personal information is handled lawfully, fairly, and respectfully.</w:t>
      </w:r>
    </w:p>
    <w:p w14:paraId="49A0DA07" w14:textId="77777777" w:rsidR="006F26AB" w:rsidRDefault="006F26AB" w:rsidP="006F26AB">
      <w:pPr>
        <w:spacing w:before="240" w:after="240"/>
      </w:pPr>
      <w:r>
        <w:t>We ensure compliance with the NDIS Practice Standards and Quality Indicators (2021), the NDIS Code of Conduct (2018), the NDIS (Incident Management and Reportable Incidents) Rules (2018), the Privacy Act (1988), and the Australian Privacy Principles.</w:t>
      </w:r>
    </w:p>
    <w:p w14:paraId="3AD91709" w14:textId="77777777" w:rsidR="006F26AB" w:rsidRDefault="006F26AB" w:rsidP="006F26AB">
      <w:pPr>
        <w:spacing w:before="240" w:after="240"/>
      </w:pPr>
      <w:r>
        <w:t>Participants have the right to:</w:t>
      </w:r>
    </w:p>
    <w:p w14:paraId="35557B9A" w14:textId="77777777" w:rsidR="006F26AB" w:rsidRDefault="006F26AB" w:rsidP="006F26AB">
      <w:pPr>
        <w:numPr>
          <w:ilvl w:val="0"/>
          <w:numId w:val="52"/>
        </w:numPr>
        <w:spacing w:before="240" w:after="0" w:line="360" w:lineRule="auto"/>
      </w:pPr>
      <w:r>
        <w:t>Know what personal information is collected and why it is collected.</w:t>
      </w:r>
    </w:p>
    <w:p w14:paraId="2B7399CA" w14:textId="77777777" w:rsidR="006F26AB" w:rsidRDefault="006F26AB" w:rsidP="006F26AB">
      <w:pPr>
        <w:numPr>
          <w:ilvl w:val="0"/>
          <w:numId w:val="52"/>
        </w:numPr>
        <w:spacing w:after="0" w:line="360" w:lineRule="auto"/>
      </w:pPr>
      <w:r>
        <w:t>Access and request correction of their personal records.</w:t>
      </w:r>
    </w:p>
    <w:p w14:paraId="0CDFA1DE" w14:textId="77777777" w:rsidR="006F26AB" w:rsidRDefault="006F26AB" w:rsidP="006F26AB">
      <w:pPr>
        <w:numPr>
          <w:ilvl w:val="0"/>
          <w:numId w:val="52"/>
        </w:numPr>
        <w:spacing w:after="0" w:line="360" w:lineRule="auto"/>
      </w:pPr>
      <w:r>
        <w:t>Refuse or withdraw consent to share information, unless required by law.</w:t>
      </w:r>
    </w:p>
    <w:p w14:paraId="7A51800F" w14:textId="77777777" w:rsidR="006F26AB" w:rsidRDefault="006F26AB" w:rsidP="006F26AB">
      <w:pPr>
        <w:numPr>
          <w:ilvl w:val="0"/>
          <w:numId w:val="52"/>
        </w:numPr>
        <w:spacing w:after="0" w:line="360" w:lineRule="auto"/>
      </w:pPr>
      <w:r>
        <w:t>Receive information in their preferred format, including Easy Read, visuals, or through interpreters.</w:t>
      </w:r>
    </w:p>
    <w:p w14:paraId="23AACB6B" w14:textId="77777777" w:rsidR="006F26AB" w:rsidRDefault="006F26AB" w:rsidP="006F26AB">
      <w:pPr>
        <w:numPr>
          <w:ilvl w:val="0"/>
          <w:numId w:val="52"/>
        </w:numPr>
        <w:spacing w:after="0" w:line="360" w:lineRule="auto"/>
      </w:pPr>
      <w:r>
        <w:t>Be informed of and consent to the use of images, recordings, or personal documentation.</w:t>
      </w:r>
    </w:p>
    <w:p w14:paraId="6A4A8709" w14:textId="77777777" w:rsidR="006F26AB" w:rsidRDefault="006F26AB" w:rsidP="006F26AB">
      <w:pPr>
        <w:numPr>
          <w:ilvl w:val="0"/>
          <w:numId w:val="52"/>
        </w:numPr>
        <w:spacing w:after="240" w:line="360" w:lineRule="auto"/>
      </w:pPr>
      <w:r>
        <w:t xml:space="preserve">Expect that their information will be kept private, secure, and only accessed by </w:t>
      </w:r>
      <w:proofErr w:type="spellStart"/>
      <w:r>
        <w:t>authorised</w:t>
      </w:r>
      <w:proofErr w:type="spellEnd"/>
      <w:r>
        <w:t xml:space="preserve"> personnel.</w:t>
      </w:r>
    </w:p>
    <w:p w14:paraId="482B42D4" w14:textId="77777777" w:rsidR="006F26AB" w:rsidRDefault="006F26AB" w:rsidP="006F26AB">
      <w:pPr>
        <w:spacing w:before="240" w:after="240"/>
      </w:pPr>
      <w:r>
        <w:t>To uphold these rights:</w:t>
      </w:r>
    </w:p>
    <w:p w14:paraId="3EAFA1B2" w14:textId="77777777" w:rsidR="006F26AB" w:rsidRDefault="006F26AB" w:rsidP="006F26AB">
      <w:pPr>
        <w:numPr>
          <w:ilvl w:val="0"/>
          <w:numId w:val="51"/>
        </w:numPr>
        <w:spacing w:before="240" w:after="0" w:line="360" w:lineRule="auto"/>
      </w:pPr>
      <w:r w:rsidRPr="00CC4250">
        <w:t>GV Complete Care Support Services Pty Ltd</w:t>
      </w:r>
      <w:r>
        <w:t xml:space="preserve"> will explain to participants, in a way they </w:t>
      </w:r>
      <w:proofErr w:type="gramStart"/>
      <w:r>
        <w:t>understand,</w:t>
      </w:r>
      <w:proofErr w:type="gramEnd"/>
      <w:r>
        <w:t xml:space="preserve"> how their personal information will be managed.</w:t>
      </w:r>
    </w:p>
    <w:p w14:paraId="72DB0BF8" w14:textId="77777777" w:rsidR="006F26AB" w:rsidRDefault="006F26AB" w:rsidP="006F26AB">
      <w:pPr>
        <w:numPr>
          <w:ilvl w:val="0"/>
          <w:numId w:val="51"/>
        </w:numPr>
        <w:spacing w:after="0" w:line="360" w:lineRule="auto"/>
      </w:pPr>
      <w:r>
        <w:lastRenderedPageBreak/>
        <w:t>Consent will be obtained before collecting, recording, or sharing information, and documented appropriately.</w:t>
      </w:r>
    </w:p>
    <w:p w14:paraId="58670EEC" w14:textId="77777777" w:rsidR="006F26AB" w:rsidRDefault="006F26AB" w:rsidP="006F26AB">
      <w:pPr>
        <w:numPr>
          <w:ilvl w:val="0"/>
          <w:numId w:val="51"/>
        </w:numPr>
        <w:spacing w:after="0" w:line="360" w:lineRule="auto"/>
      </w:pPr>
      <w:r>
        <w:t>Where personal information is shared externally (e.g. for referrals or advocacy), participant consent must be recorded in writing.</w:t>
      </w:r>
    </w:p>
    <w:p w14:paraId="04B447E2" w14:textId="77777777" w:rsidR="006F26AB" w:rsidRDefault="006F26AB" w:rsidP="006F26AB">
      <w:pPr>
        <w:numPr>
          <w:ilvl w:val="0"/>
          <w:numId w:val="51"/>
        </w:numPr>
        <w:spacing w:after="0" w:line="360" w:lineRule="auto"/>
      </w:pPr>
      <w:r>
        <w:t xml:space="preserve">Audio or video recordings of participants will not occur without written </w:t>
      </w:r>
      <w:proofErr w:type="gramStart"/>
      <w:r>
        <w:t>consent</w:t>
      </w:r>
      <w:proofErr w:type="gramEnd"/>
      <w:r>
        <w:t xml:space="preserve"> and a clear explanation of how the recordings will be used.</w:t>
      </w:r>
    </w:p>
    <w:p w14:paraId="13365BE8" w14:textId="77777777" w:rsidR="006F26AB" w:rsidRDefault="006F26AB" w:rsidP="006F26AB">
      <w:pPr>
        <w:numPr>
          <w:ilvl w:val="0"/>
          <w:numId w:val="51"/>
        </w:numPr>
        <w:spacing w:after="240" w:line="360" w:lineRule="auto"/>
      </w:pPr>
      <w:r>
        <w:t>Staff will receive regular training in privacy obligations, respectful documentation practices, and culturally safe communication.</w:t>
      </w:r>
    </w:p>
    <w:p w14:paraId="27708C9A" w14:textId="77777777" w:rsidR="006F26AB" w:rsidRDefault="006F26AB" w:rsidP="006F26AB">
      <w:pPr>
        <w:spacing w:before="240" w:after="240"/>
      </w:pPr>
      <w:r w:rsidRPr="00CC4250">
        <w:t>GV Complete Care Support Services Pty Ltd</w:t>
      </w:r>
      <w:r>
        <w:t xml:space="preserve"> will use Easy Read documents and communication aids to support participant understanding. Interpreters will be engaged where possible for participants with communication support needs or who prefer to communicate in languages other than English.</w:t>
      </w:r>
    </w:p>
    <w:p w14:paraId="23CEC810" w14:textId="77777777" w:rsidR="006F26AB" w:rsidRDefault="006F26AB" w:rsidP="006F26AB">
      <w:pPr>
        <w:spacing w:before="240" w:after="240"/>
      </w:pPr>
      <w:r>
        <w:t xml:space="preserve">All </w:t>
      </w:r>
      <w:proofErr w:type="gramStart"/>
      <w:r>
        <w:t>records—</w:t>
      </w:r>
      <w:proofErr w:type="gramEnd"/>
      <w:r>
        <w:t xml:space="preserve">whether written, verbal, digital, or </w:t>
      </w:r>
      <w:proofErr w:type="gramStart"/>
      <w:r>
        <w:t>visual—</w:t>
      </w:r>
      <w:proofErr w:type="gramEnd"/>
      <w:r>
        <w:t>will be maintained securely and handled in line with privacy legislation and internal information management procedures.</w:t>
      </w:r>
    </w:p>
    <w:p w14:paraId="4EDDD8AA" w14:textId="77777777" w:rsidR="006F26AB" w:rsidRDefault="006F26AB" w:rsidP="006F26AB">
      <w:pPr>
        <w:pStyle w:val="Heading3"/>
        <w:ind w:right="154"/>
        <w:rPr>
          <w:color w:val="000000"/>
        </w:rPr>
      </w:pPr>
      <w:bookmarkStart w:id="8" w:name="_heading=h.flf90s4q2v2c" w:colFirst="0" w:colLast="0"/>
      <w:bookmarkEnd w:id="8"/>
      <w:r>
        <w:rPr>
          <w:color w:val="000000"/>
        </w:rPr>
        <w:t>4.0 Procedure</w:t>
      </w:r>
    </w:p>
    <w:p w14:paraId="2FCDDD35" w14:textId="77777777" w:rsidR="006F26AB" w:rsidRDefault="006F26AB" w:rsidP="006F26AB">
      <w:pPr>
        <w:pStyle w:val="Heading4"/>
        <w:ind w:right="154"/>
        <w:rPr>
          <w:i w:val="0"/>
        </w:rPr>
      </w:pPr>
      <w:bookmarkStart w:id="9" w:name="_heading=h.824c33h721vh" w:colFirst="0" w:colLast="0"/>
      <w:bookmarkEnd w:id="9"/>
      <w:r>
        <w:rPr>
          <w:i w:val="0"/>
        </w:rPr>
        <w:t>4.1 Dealing with personal information</w:t>
      </w:r>
    </w:p>
    <w:p w14:paraId="07ABFFDE" w14:textId="77777777" w:rsidR="006F26AB" w:rsidRDefault="006F26AB" w:rsidP="006F26AB">
      <w:pPr>
        <w:ind w:right="154"/>
      </w:pPr>
      <w:r>
        <w:t xml:space="preserve">In dealing with personal information, </w:t>
      </w:r>
      <w:r w:rsidRPr="00CC4250">
        <w:t>GV Complete Care Support Services Pty Ltd</w:t>
      </w:r>
      <w:r>
        <w:t xml:space="preserve"> staff will:</w:t>
      </w:r>
    </w:p>
    <w:p w14:paraId="6C83914E" w14:textId="77777777" w:rsidR="006F26AB" w:rsidRDefault="006F26AB" w:rsidP="006F26AB">
      <w:pPr>
        <w:numPr>
          <w:ilvl w:val="0"/>
          <w:numId w:val="50"/>
        </w:numPr>
        <w:spacing w:before="200" w:after="0" w:line="360" w:lineRule="auto"/>
        <w:ind w:left="850" w:right="154"/>
        <w:jc w:val="both"/>
      </w:pPr>
      <w:r>
        <w:t>ensure privacy for the participants, staff, or management when they are being interviewed or discussing matters of a personal or sensitive nature</w:t>
      </w:r>
    </w:p>
    <w:p w14:paraId="0E6A5D3E" w14:textId="77777777" w:rsidR="006F26AB" w:rsidRDefault="006F26AB" w:rsidP="006F26AB">
      <w:pPr>
        <w:numPr>
          <w:ilvl w:val="0"/>
          <w:numId w:val="50"/>
        </w:numPr>
        <w:spacing w:after="0" w:line="360" w:lineRule="auto"/>
        <w:ind w:left="850" w:right="154"/>
        <w:jc w:val="both"/>
      </w:pPr>
      <w:r>
        <w:t xml:space="preserve">collect and store personal information that is only necessary for the functioning of the </w:t>
      </w:r>
      <w:proofErr w:type="spellStart"/>
      <w:r>
        <w:t>organisation</w:t>
      </w:r>
      <w:proofErr w:type="spellEnd"/>
      <w:r>
        <w:t xml:space="preserve"> and its activities</w:t>
      </w:r>
    </w:p>
    <w:p w14:paraId="2187C966" w14:textId="77777777" w:rsidR="006F26AB" w:rsidRDefault="006F26AB" w:rsidP="006F26AB">
      <w:pPr>
        <w:numPr>
          <w:ilvl w:val="0"/>
          <w:numId w:val="50"/>
        </w:numPr>
        <w:spacing w:after="0" w:line="360" w:lineRule="auto"/>
        <w:ind w:left="850" w:right="154"/>
        <w:jc w:val="both"/>
      </w:pPr>
      <w:r>
        <w:t>use fair and lawful ways to collect personal information</w:t>
      </w:r>
    </w:p>
    <w:p w14:paraId="71461888" w14:textId="77777777" w:rsidR="006F26AB" w:rsidRDefault="006F26AB" w:rsidP="006F26AB">
      <w:pPr>
        <w:numPr>
          <w:ilvl w:val="0"/>
          <w:numId w:val="50"/>
        </w:numPr>
        <w:spacing w:after="0" w:line="360" w:lineRule="auto"/>
        <w:ind w:left="850" w:right="154"/>
        <w:jc w:val="both"/>
      </w:pPr>
      <w:r>
        <w:t>collect personal information only with consent from the individual</w:t>
      </w:r>
    </w:p>
    <w:p w14:paraId="29280860" w14:textId="77777777" w:rsidR="006F26AB" w:rsidRDefault="006F26AB" w:rsidP="006F26AB">
      <w:pPr>
        <w:numPr>
          <w:ilvl w:val="0"/>
          <w:numId w:val="50"/>
        </w:numPr>
        <w:spacing w:after="0" w:line="360" w:lineRule="auto"/>
        <w:ind w:left="850" w:right="154"/>
        <w:jc w:val="both"/>
      </w:pPr>
      <w:r>
        <w:t>ensure that people know of the type of personal information collected, the purpose of keeping the information, the method used when information is collected, used or disclosed, and who will have access to the information</w:t>
      </w:r>
    </w:p>
    <w:p w14:paraId="7FD62529" w14:textId="77777777" w:rsidR="006F26AB" w:rsidRDefault="006F26AB" w:rsidP="006F26AB">
      <w:pPr>
        <w:numPr>
          <w:ilvl w:val="0"/>
          <w:numId w:val="50"/>
        </w:numPr>
        <w:spacing w:after="0" w:line="360" w:lineRule="auto"/>
        <w:ind w:left="850" w:right="154"/>
        <w:jc w:val="both"/>
      </w:pPr>
      <w:r>
        <w:t>ensure that personal information collected or disclosed is accurate, complete, and up-to-date and provide access to the individual to review information or correct wrong information about themselves</w:t>
      </w:r>
    </w:p>
    <w:p w14:paraId="555C9160" w14:textId="77777777" w:rsidR="006F26AB" w:rsidRDefault="006F26AB" w:rsidP="006F26AB">
      <w:pPr>
        <w:numPr>
          <w:ilvl w:val="0"/>
          <w:numId w:val="50"/>
        </w:numPr>
        <w:spacing w:after="0" w:line="360" w:lineRule="auto"/>
        <w:ind w:left="850" w:right="154"/>
        <w:jc w:val="both"/>
      </w:pPr>
      <w:r>
        <w:t xml:space="preserve">take reasonable steps to protect all personal information from misuse, loss and </w:t>
      </w:r>
      <w:proofErr w:type="spellStart"/>
      <w:r>
        <w:t>unauthorised</w:t>
      </w:r>
      <w:proofErr w:type="spellEnd"/>
      <w:r>
        <w:t xml:space="preserve"> access, modification or disclosure</w:t>
      </w:r>
    </w:p>
    <w:p w14:paraId="5B41F6E6" w14:textId="77777777" w:rsidR="006F26AB" w:rsidRDefault="006F26AB" w:rsidP="006F26AB">
      <w:pPr>
        <w:numPr>
          <w:ilvl w:val="0"/>
          <w:numId w:val="50"/>
        </w:numPr>
        <w:spacing w:after="0" w:line="360" w:lineRule="auto"/>
        <w:ind w:left="850" w:right="154"/>
        <w:jc w:val="both"/>
      </w:pPr>
      <w:r>
        <w:t>destroy or permanently de-identify personal information no longer needed or after legal requirements for retaining documents that have expired</w:t>
      </w:r>
    </w:p>
    <w:p w14:paraId="0CA9CC65" w14:textId="77777777" w:rsidR="006F26AB" w:rsidRDefault="006F26AB" w:rsidP="006F26AB">
      <w:pPr>
        <w:numPr>
          <w:ilvl w:val="0"/>
          <w:numId w:val="50"/>
        </w:numPr>
        <w:spacing w:after="0" w:line="360" w:lineRule="auto"/>
        <w:ind w:left="850" w:right="154"/>
        <w:jc w:val="both"/>
      </w:pPr>
      <w:r>
        <w:lastRenderedPageBreak/>
        <w:t xml:space="preserve">ensure that participants understand and agree with the type of personal information being collected and the </w:t>
      </w:r>
      <w:proofErr w:type="gramStart"/>
      <w:r>
        <w:t>reason/s</w:t>
      </w:r>
      <w:proofErr w:type="gramEnd"/>
      <w:r>
        <w:t xml:space="preserve"> for the collection</w:t>
      </w:r>
    </w:p>
    <w:p w14:paraId="6912F550" w14:textId="77777777" w:rsidR="006F26AB" w:rsidRDefault="006F26AB" w:rsidP="006F26AB">
      <w:pPr>
        <w:numPr>
          <w:ilvl w:val="0"/>
          <w:numId w:val="50"/>
        </w:numPr>
        <w:spacing w:after="0" w:line="360" w:lineRule="auto"/>
        <w:ind w:left="850" w:right="154"/>
        <w:jc w:val="both"/>
      </w:pPr>
      <w:r>
        <w:t>ensure participants are advised of any recordings in either audio or visual format. Before collecting material, the participant's involvement in any recording format has been agreed to in writing</w:t>
      </w:r>
    </w:p>
    <w:p w14:paraId="1759E7DD" w14:textId="77777777" w:rsidR="006F26AB" w:rsidRDefault="006F26AB" w:rsidP="006F26AB">
      <w:pPr>
        <w:spacing w:before="240" w:after="240"/>
        <w:ind w:right="154"/>
      </w:pPr>
      <w:r>
        <w:t>Participants have the right to request access to their personal information, request corrections if information is inaccurate or incomplete, and withdraw consent for non-legally required sharing.</w:t>
      </w:r>
      <w:r>
        <w:br/>
        <w:t xml:space="preserve"> In the event of a privacy breach or </w:t>
      </w:r>
      <w:proofErr w:type="spellStart"/>
      <w:r>
        <w:t>unauthorised</w:t>
      </w:r>
      <w:proofErr w:type="spellEnd"/>
      <w:r>
        <w:t xml:space="preserve"> disclosure, </w:t>
      </w:r>
      <w:r w:rsidRPr="00CC4250">
        <w:t>GV Complete Care Support Services Pty Ltd</w:t>
      </w:r>
      <w:r>
        <w:t xml:space="preserve"> will:</w:t>
      </w:r>
    </w:p>
    <w:p w14:paraId="6F20CF0A" w14:textId="77777777" w:rsidR="006F26AB" w:rsidRDefault="006F26AB" w:rsidP="006F26AB">
      <w:pPr>
        <w:numPr>
          <w:ilvl w:val="0"/>
          <w:numId w:val="53"/>
        </w:numPr>
        <w:spacing w:before="240" w:after="0" w:line="360" w:lineRule="auto"/>
        <w:ind w:left="850" w:right="154"/>
        <w:jc w:val="both"/>
      </w:pPr>
      <w:r>
        <w:t>Take immediate steps to contain and assess the breach.</w:t>
      </w:r>
    </w:p>
    <w:p w14:paraId="58B3B6F4" w14:textId="77777777" w:rsidR="006F26AB" w:rsidRDefault="006F26AB" w:rsidP="006F26AB">
      <w:pPr>
        <w:numPr>
          <w:ilvl w:val="0"/>
          <w:numId w:val="53"/>
        </w:numPr>
        <w:spacing w:after="0" w:line="360" w:lineRule="auto"/>
        <w:ind w:left="850" w:right="154"/>
        <w:jc w:val="both"/>
      </w:pPr>
      <w:r>
        <w:t>Notify affected individuals where required.</w:t>
      </w:r>
    </w:p>
    <w:p w14:paraId="017EA675" w14:textId="77777777" w:rsidR="006F26AB" w:rsidRDefault="006F26AB" w:rsidP="006F26AB">
      <w:pPr>
        <w:numPr>
          <w:ilvl w:val="0"/>
          <w:numId w:val="53"/>
        </w:numPr>
        <w:spacing w:after="0" w:line="360" w:lineRule="auto"/>
        <w:ind w:left="850" w:right="154"/>
        <w:jc w:val="both"/>
      </w:pPr>
      <w:r>
        <w:t>Comply with obligations under the Notifiable Data Breaches (NDB) scheme of the Privacy Act 1988.</w:t>
      </w:r>
    </w:p>
    <w:p w14:paraId="72C4749F" w14:textId="77777777" w:rsidR="006F26AB" w:rsidRDefault="006F26AB" w:rsidP="006F26AB">
      <w:pPr>
        <w:numPr>
          <w:ilvl w:val="0"/>
          <w:numId w:val="53"/>
        </w:numPr>
        <w:spacing w:after="240" w:line="360" w:lineRule="auto"/>
        <w:ind w:left="850" w:right="154"/>
        <w:jc w:val="both"/>
      </w:pPr>
      <w:bookmarkStart w:id="10" w:name="_heading=h.3z7r26jdo7ga" w:colFirst="0" w:colLast="0"/>
      <w:bookmarkEnd w:id="10"/>
      <w:r>
        <w:t>Review and improve systems to prevent future breaches.</w:t>
      </w:r>
    </w:p>
    <w:p w14:paraId="75BAF8B6" w14:textId="77777777" w:rsidR="006F26AB" w:rsidRDefault="006F26AB" w:rsidP="006F26AB">
      <w:pPr>
        <w:pStyle w:val="Heading4"/>
        <w:ind w:right="154"/>
        <w:rPr>
          <w:i w:val="0"/>
        </w:rPr>
      </w:pPr>
      <w:bookmarkStart w:id="11" w:name="_heading=h.w19f6377f3lo" w:colFirst="0" w:colLast="0"/>
      <w:bookmarkEnd w:id="11"/>
      <w:r>
        <w:rPr>
          <w:i w:val="0"/>
        </w:rPr>
        <w:t>4.2 Participant records</w:t>
      </w:r>
    </w:p>
    <w:p w14:paraId="20E45ABA" w14:textId="77777777" w:rsidR="006F26AB" w:rsidRDefault="006F26AB" w:rsidP="006F26AB">
      <w:pPr>
        <w:ind w:right="154"/>
      </w:pPr>
      <w:r>
        <w:t>Participant records will be kept confidential and only handled by staff directly engaged in delivering service to the participant. Information about a participant may only be made available to other parties with the consent of the participant, or their advocate, guardian or legal representative. A written agreement providing permission to keep a recording must be stored in the participant's file.</w:t>
      </w:r>
    </w:p>
    <w:p w14:paraId="737947BE" w14:textId="77777777" w:rsidR="006F26AB" w:rsidRDefault="006F26AB" w:rsidP="006F26AB">
      <w:pPr>
        <w:ind w:right="154"/>
      </w:pPr>
    </w:p>
    <w:p w14:paraId="0EC22A61" w14:textId="064EA5A4" w:rsidR="006F26AB" w:rsidRDefault="006F26AB" w:rsidP="006F26AB">
      <w:pPr>
        <w:ind w:right="154"/>
      </w:pPr>
      <w:r>
        <w:t xml:space="preserve">All electronic records will be stored securely in password-protected systems compliant with Australian data protection standards. Staff must not store participant information on personal devices. Any sharing of participant records via email must be encrypted and sent only via secure platforms. All hard copy files of participant records will be kept securely in a locked filing cabinet in the office of the </w:t>
      </w:r>
      <w:r>
        <w:t>Director or their delegate</w:t>
      </w:r>
      <w:r>
        <w:t>.</w:t>
      </w:r>
    </w:p>
    <w:p w14:paraId="49E08382" w14:textId="77777777" w:rsidR="006F26AB" w:rsidRDefault="006F26AB" w:rsidP="006F26AB">
      <w:pPr>
        <w:pStyle w:val="Heading4"/>
        <w:ind w:right="154"/>
        <w:rPr>
          <w:i w:val="0"/>
        </w:rPr>
      </w:pPr>
      <w:bookmarkStart w:id="12" w:name="_heading=h.lhb0bpd1eowc" w:colFirst="0" w:colLast="0"/>
      <w:bookmarkEnd w:id="12"/>
      <w:r>
        <w:rPr>
          <w:i w:val="0"/>
        </w:rPr>
        <w:t>4.3 Responsibilities for managing privacy</w:t>
      </w:r>
    </w:p>
    <w:p w14:paraId="4521FBE0" w14:textId="77777777" w:rsidR="006F26AB" w:rsidRDefault="006F26AB" w:rsidP="006F26AB">
      <w:pPr>
        <w:ind w:right="154"/>
      </w:pPr>
      <w:r>
        <w:t>All staff members are responsible for managing personal information to which they have access.</w:t>
      </w:r>
    </w:p>
    <w:p w14:paraId="43C89E8F" w14:textId="387E0D94" w:rsidR="006F26AB" w:rsidRDefault="006F26AB" w:rsidP="006F26AB">
      <w:pPr>
        <w:spacing w:before="240" w:after="240"/>
        <w:ind w:right="154"/>
      </w:pPr>
      <w:r>
        <w:t xml:space="preserve">The </w:t>
      </w:r>
      <w:r>
        <w:t>Director or their delegate</w:t>
      </w:r>
      <w:r>
        <w:t xml:space="preserve"> is responsible for:</w:t>
      </w:r>
    </w:p>
    <w:p w14:paraId="0277BA28" w14:textId="77777777" w:rsidR="006F26AB" w:rsidRDefault="006F26AB" w:rsidP="006F26AB">
      <w:pPr>
        <w:numPr>
          <w:ilvl w:val="0"/>
          <w:numId w:val="54"/>
        </w:numPr>
        <w:spacing w:before="240" w:after="0" w:line="360" w:lineRule="auto"/>
        <w:ind w:left="850" w:right="154"/>
        <w:jc w:val="both"/>
      </w:pPr>
      <w:r>
        <w:t>managing and responding to privacy breaches in line with the Privacy Act 1988 and NDIS requirements.</w:t>
      </w:r>
    </w:p>
    <w:p w14:paraId="462D3AB7" w14:textId="77777777" w:rsidR="006F26AB" w:rsidRDefault="006F26AB" w:rsidP="006F26AB">
      <w:pPr>
        <w:numPr>
          <w:ilvl w:val="0"/>
          <w:numId w:val="54"/>
        </w:numPr>
        <w:spacing w:after="0" w:line="360" w:lineRule="auto"/>
        <w:ind w:left="850" w:right="154"/>
        <w:jc w:val="both"/>
      </w:pPr>
      <w:proofErr w:type="gramStart"/>
      <w:r>
        <w:t>ensuring</w:t>
      </w:r>
      <w:proofErr w:type="gramEnd"/>
      <w:r>
        <w:t xml:space="preserve"> privacy risks are considered in risk assessments and participant safeguarding plans.</w:t>
      </w:r>
    </w:p>
    <w:p w14:paraId="50326270" w14:textId="77777777" w:rsidR="006F26AB" w:rsidRDefault="006F26AB" w:rsidP="006F26AB">
      <w:pPr>
        <w:numPr>
          <w:ilvl w:val="0"/>
          <w:numId w:val="54"/>
        </w:numPr>
        <w:spacing w:after="240" w:line="360" w:lineRule="auto"/>
        <w:ind w:left="850" w:right="154"/>
        <w:jc w:val="both"/>
      </w:pPr>
      <w:r>
        <w:t>ensuring that any privacy complaints are investigated fairly and resolved promptly.</w:t>
      </w:r>
    </w:p>
    <w:p w14:paraId="37F73901" w14:textId="1EC33E97" w:rsidR="006F26AB" w:rsidRDefault="006F26AB" w:rsidP="006F26AB">
      <w:pPr>
        <w:ind w:right="154"/>
      </w:pPr>
      <w:r>
        <w:t xml:space="preserve">The </w:t>
      </w:r>
      <w:r>
        <w:t>Director or their delegate</w:t>
      </w:r>
      <w:r>
        <w:t xml:space="preserve"> is responsible for the content appearing in </w:t>
      </w:r>
      <w:r w:rsidRPr="00CC4250">
        <w:t>GV Complete Care Support Services Pty Ltd</w:t>
      </w:r>
      <w:r>
        <w:t xml:space="preserve"> publications, communications, and on our website and must ensure:</w:t>
      </w:r>
    </w:p>
    <w:p w14:paraId="2252BECC" w14:textId="77777777" w:rsidR="006F26AB" w:rsidRDefault="006F26AB" w:rsidP="006F26AB">
      <w:pPr>
        <w:numPr>
          <w:ilvl w:val="0"/>
          <w:numId w:val="48"/>
        </w:numPr>
        <w:spacing w:before="200" w:after="0" w:line="360" w:lineRule="auto"/>
        <w:ind w:left="850" w:right="154"/>
        <w:jc w:val="both"/>
      </w:pPr>
      <w:r>
        <w:lastRenderedPageBreak/>
        <w:t xml:space="preserve">appropriate consent is sought and obtained for the inclusion of any personal information about any individual, including </w:t>
      </w:r>
      <w:r w:rsidRPr="00CC4250">
        <w:t>GV Complete Care Support Services Pty Ltd</w:t>
      </w:r>
      <w:r>
        <w:t xml:space="preserve"> personnel (see Consent Policy and Procedure)</w:t>
      </w:r>
    </w:p>
    <w:p w14:paraId="5B6E4D02" w14:textId="77777777" w:rsidR="006F26AB" w:rsidRDefault="006F26AB" w:rsidP="006F26AB">
      <w:pPr>
        <w:numPr>
          <w:ilvl w:val="0"/>
          <w:numId w:val="48"/>
        </w:numPr>
        <w:spacing w:after="0" w:line="360" w:lineRule="auto"/>
        <w:ind w:left="850" w:right="154"/>
        <w:jc w:val="both"/>
      </w:pPr>
      <w:r>
        <w:t>information provided by other agencies or external individuals conforms to our privacy principles</w:t>
      </w:r>
    </w:p>
    <w:p w14:paraId="318D28B5" w14:textId="77777777" w:rsidR="006F26AB" w:rsidRDefault="006F26AB" w:rsidP="006F26AB">
      <w:pPr>
        <w:numPr>
          <w:ilvl w:val="0"/>
          <w:numId w:val="48"/>
        </w:numPr>
        <w:spacing w:after="240" w:line="360" w:lineRule="auto"/>
        <w:ind w:left="850" w:right="154"/>
        <w:jc w:val="both"/>
      </w:pPr>
      <w:proofErr w:type="gramStart"/>
      <w:r>
        <w:t>our</w:t>
      </w:r>
      <w:proofErr w:type="gramEnd"/>
      <w:r>
        <w:t xml:space="preserve"> website contains a Privacy Statement that clearly outlines the conditions regarding any collection of personal information from the public captured via their visit to the website</w:t>
      </w:r>
    </w:p>
    <w:p w14:paraId="0F5F7F93" w14:textId="00960E96" w:rsidR="006F26AB" w:rsidRDefault="006F26AB" w:rsidP="006F26AB">
      <w:pPr>
        <w:ind w:right="154"/>
      </w:pPr>
      <w:r>
        <w:t xml:space="preserve">The </w:t>
      </w:r>
      <w:r>
        <w:t>Director or their delegate</w:t>
      </w:r>
      <w:r>
        <w:t xml:space="preserve"> is responsible for safeguarding personal information relating to </w:t>
      </w:r>
      <w:r w:rsidRPr="00CC4250">
        <w:t xml:space="preserve">GV Complete Care Support Services Pty </w:t>
      </w:r>
      <w:proofErr w:type="spellStart"/>
      <w:r w:rsidRPr="00CC4250">
        <w:t>Ltd</w:t>
      </w:r>
      <w:r>
        <w:t>'s</w:t>
      </w:r>
      <w:proofErr w:type="spellEnd"/>
      <w:r>
        <w:t xml:space="preserve"> staff, management and contractors. The </w:t>
      </w:r>
      <w:r>
        <w:t>Director or their delegate</w:t>
      </w:r>
      <w:r>
        <w:t xml:space="preserve"> will be responsible for:</w:t>
      </w:r>
    </w:p>
    <w:p w14:paraId="5DADD962" w14:textId="77777777" w:rsidR="006F26AB" w:rsidRDefault="006F26AB" w:rsidP="006F26AB">
      <w:pPr>
        <w:numPr>
          <w:ilvl w:val="0"/>
          <w:numId w:val="47"/>
        </w:numPr>
        <w:spacing w:before="200" w:after="0" w:line="360" w:lineRule="auto"/>
        <w:ind w:left="850" w:right="154"/>
        <w:jc w:val="both"/>
      </w:pPr>
      <w:r>
        <w:t>ensuring that all staff members are familiar with the Privacy Policy and administrative procedures for handling personal information</w:t>
      </w:r>
    </w:p>
    <w:p w14:paraId="71795A2B" w14:textId="77777777" w:rsidR="006F26AB" w:rsidRDefault="006F26AB" w:rsidP="006F26AB">
      <w:pPr>
        <w:numPr>
          <w:ilvl w:val="0"/>
          <w:numId w:val="47"/>
        </w:numPr>
        <w:spacing w:after="0" w:line="360" w:lineRule="auto"/>
        <w:ind w:left="850" w:right="154"/>
        <w:jc w:val="both"/>
      </w:pPr>
      <w:r>
        <w:t>providing participants and other relevant individuals with information about their rights regarding privacy and dignity</w:t>
      </w:r>
    </w:p>
    <w:p w14:paraId="57850E18" w14:textId="77777777" w:rsidR="006F26AB" w:rsidRDefault="006F26AB" w:rsidP="006F26AB">
      <w:pPr>
        <w:numPr>
          <w:ilvl w:val="0"/>
          <w:numId w:val="47"/>
        </w:numPr>
        <w:spacing w:after="0" w:line="360" w:lineRule="auto"/>
        <w:ind w:left="850" w:right="154"/>
        <w:jc w:val="both"/>
      </w:pPr>
      <w:r>
        <w:t>handling any queries or complaints about privacy issues</w:t>
      </w:r>
    </w:p>
    <w:p w14:paraId="267A8CE8" w14:textId="77777777" w:rsidR="006F26AB" w:rsidRDefault="006F26AB" w:rsidP="006F26AB">
      <w:pPr>
        <w:pStyle w:val="Heading4"/>
        <w:ind w:right="154"/>
        <w:rPr>
          <w:i w:val="0"/>
        </w:rPr>
      </w:pPr>
      <w:bookmarkStart w:id="13" w:name="_heading=h.atrb02bk02f2" w:colFirst="0" w:colLast="0"/>
      <w:bookmarkEnd w:id="13"/>
      <w:r>
        <w:rPr>
          <w:i w:val="0"/>
        </w:rPr>
        <w:t>4.4 Privacy information for participants</w:t>
      </w:r>
    </w:p>
    <w:p w14:paraId="467C601F" w14:textId="77777777" w:rsidR="006F26AB" w:rsidRDefault="006F26AB" w:rsidP="006F26AB">
      <w:pPr>
        <w:ind w:right="154"/>
      </w:pPr>
      <w:r>
        <w:t>During the first interview, participants are notified of the following:</w:t>
      </w:r>
    </w:p>
    <w:p w14:paraId="2C8055D0" w14:textId="77777777" w:rsidR="006F26AB" w:rsidRDefault="006F26AB" w:rsidP="006F26AB">
      <w:pPr>
        <w:numPr>
          <w:ilvl w:val="0"/>
          <w:numId w:val="46"/>
        </w:numPr>
        <w:spacing w:after="0" w:line="360" w:lineRule="auto"/>
        <w:ind w:left="850" w:right="154"/>
        <w:jc w:val="both"/>
        <w:rPr>
          <w:rFonts w:ascii="Noto Sans Symbols" w:eastAsia="Noto Sans Symbols" w:hAnsi="Noto Sans Symbols" w:cs="Noto Sans Symbols"/>
        </w:rPr>
      </w:pPr>
      <w:r>
        <w:t>the information being collected about them,</w:t>
      </w:r>
    </w:p>
    <w:p w14:paraId="5268CA27" w14:textId="77777777" w:rsidR="006F26AB" w:rsidRDefault="006F26AB" w:rsidP="006F26AB">
      <w:pPr>
        <w:numPr>
          <w:ilvl w:val="0"/>
          <w:numId w:val="46"/>
        </w:numPr>
        <w:spacing w:after="0" w:line="360" w:lineRule="auto"/>
        <w:ind w:left="850" w:right="154"/>
        <w:jc w:val="both"/>
        <w:rPr>
          <w:rFonts w:ascii="Noto Sans Symbols" w:eastAsia="Noto Sans Symbols" w:hAnsi="Noto Sans Symbols" w:cs="Noto Sans Symbols"/>
        </w:rPr>
      </w:pPr>
      <w:r>
        <w:t xml:space="preserve"> how their privacy will be protected, and </w:t>
      </w:r>
    </w:p>
    <w:p w14:paraId="19201FD9" w14:textId="77777777" w:rsidR="006F26AB" w:rsidRDefault="006F26AB" w:rsidP="006F26AB">
      <w:pPr>
        <w:numPr>
          <w:ilvl w:val="0"/>
          <w:numId w:val="46"/>
        </w:numPr>
        <w:spacing w:after="0" w:line="360" w:lineRule="auto"/>
        <w:ind w:left="850" w:right="154"/>
        <w:jc w:val="both"/>
        <w:rPr>
          <w:rFonts w:ascii="Noto Sans Symbols" w:eastAsia="Noto Sans Symbols" w:hAnsi="Noto Sans Symbols" w:cs="Noto Sans Symbols"/>
        </w:rPr>
      </w:pPr>
      <w:r>
        <w:t>their rights concerning this data</w:t>
      </w:r>
    </w:p>
    <w:p w14:paraId="00728DF8" w14:textId="77777777" w:rsidR="006F26AB" w:rsidRDefault="006F26AB" w:rsidP="006F26AB">
      <w:pPr>
        <w:ind w:right="154"/>
      </w:pPr>
      <w:r>
        <w:t xml:space="preserve">Information sharing is part of our legislative requirements. Participants must consent to any information sharing between our </w:t>
      </w:r>
      <w:proofErr w:type="spellStart"/>
      <w:r>
        <w:t>organisation</w:t>
      </w:r>
      <w:proofErr w:type="spellEnd"/>
      <w:r>
        <w:t xml:space="preserve"> and government bodies. The participant is informed they can opt out of any NDIS information sharing during audits.</w:t>
      </w:r>
    </w:p>
    <w:p w14:paraId="45BD172B" w14:textId="77777777" w:rsidR="006F26AB" w:rsidRDefault="006F26AB" w:rsidP="006F26AB">
      <w:pPr>
        <w:ind w:right="154"/>
      </w:pPr>
    </w:p>
    <w:p w14:paraId="022EAFAE" w14:textId="77777777" w:rsidR="006F26AB" w:rsidRDefault="006F26AB" w:rsidP="006F26AB">
      <w:pPr>
        <w:ind w:right="154"/>
      </w:pPr>
      <w:r>
        <w:t>Participants have the right to refuse or withdraw consent for sharing their information with other agencies, unless sharing is required by law or necessary to prevent harm. Staff must clearly explain participants' options and document their decisions.</w:t>
      </w:r>
    </w:p>
    <w:p w14:paraId="54166A18" w14:textId="77777777" w:rsidR="006F26AB" w:rsidRDefault="006F26AB" w:rsidP="006F26AB">
      <w:pPr>
        <w:pStyle w:val="Heading4"/>
        <w:ind w:right="154"/>
        <w:rPr>
          <w:i w:val="0"/>
        </w:rPr>
      </w:pPr>
      <w:bookmarkStart w:id="14" w:name="_heading=h.bxeicldsi8w5" w:colFirst="0" w:colLast="0"/>
      <w:bookmarkEnd w:id="14"/>
      <w:r>
        <w:rPr>
          <w:i w:val="0"/>
        </w:rPr>
        <w:t>4.5 Privacy for interviews and personal discussions</w:t>
      </w:r>
    </w:p>
    <w:p w14:paraId="7AF10A49" w14:textId="77777777" w:rsidR="006F26AB" w:rsidRDefault="006F26AB" w:rsidP="006F26AB">
      <w:pPr>
        <w:ind w:right="154"/>
      </w:pPr>
      <w:r>
        <w:t xml:space="preserve">When discussing sensitive topics, staff must ensure the environment is private, safe, culturally appropriate, and </w:t>
      </w:r>
      <w:proofErr w:type="gramStart"/>
      <w:r>
        <w:t>trauma-informed</w:t>
      </w:r>
      <w:proofErr w:type="gramEnd"/>
      <w:r>
        <w:t xml:space="preserve">. Staff should consider the </w:t>
      </w:r>
      <w:proofErr w:type="gramStart"/>
      <w:r>
        <w:t>participant’s</w:t>
      </w:r>
      <w:proofErr w:type="gramEnd"/>
      <w:r>
        <w:t xml:space="preserve"> cultural, linguistic, and identity needs and offer interpreter or support person services as required.</w:t>
      </w:r>
    </w:p>
    <w:p w14:paraId="0C24951F" w14:textId="77777777" w:rsidR="006F26AB" w:rsidRDefault="006F26AB" w:rsidP="006F26AB">
      <w:pPr>
        <w:ind w:right="154"/>
      </w:pPr>
    </w:p>
    <w:p w14:paraId="727990D0" w14:textId="77777777" w:rsidR="006F26AB" w:rsidRDefault="006F26AB" w:rsidP="006F26AB">
      <w:pPr>
        <w:ind w:right="154"/>
      </w:pPr>
      <w:r>
        <w:t xml:space="preserve">To ensure privacy for participants or staff when discussing sensitive or personal matters, </w:t>
      </w:r>
      <w:r w:rsidRPr="00CC4250">
        <w:t>GV Complete Care Support Services Pty Ltd</w:t>
      </w:r>
      <w:r>
        <w:t xml:space="preserve"> will only collect personal information which is necessary for the provision of support and services and which:</w:t>
      </w:r>
    </w:p>
    <w:p w14:paraId="3CB57180" w14:textId="77777777" w:rsidR="006F26AB" w:rsidRDefault="006F26AB" w:rsidP="006F26AB">
      <w:pPr>
        <w:numPr>
          <w:ilvl w:val="0"/>
          <w:numId w:val="55"/>
        </w:numPr>
        <w:spacing w:before="200" w:after="0" w:line="360" w:lineRule="auto"/>
        <w:ind w:left="850" w:right="154"/>
        <w:jc w:val="both"/>
      </w:pPr>
      <w:r>
        <w:t>is given voluntarily</w:t>
      </w:r>
    </w:p>
    <w:p w14:paraId="17D011BF" w14:textId="77777777" w:rsidR="006F26AB" w:rsidRDefault="006F26AB" w:rsidP="006F26AB">
      <w:pPr>
        <w:numPr>
          <w:ilvl w:val="0"/>
          <w:numId w:val="55"/>
        </w:numPr>
        <w:spacing w:after="0" w:line="360" w:lineRule="auto"/>
        <w:ind w:left="850" w:right="154"/>
        <w:jc w:val="both"/>
      </w:pPr>
      <w:r>
        <w:t xml:space="preserve">will be stored securely on the </w:t>
      </w:r>
      <w:r w:rsidRPr="00CC4250">
        <w:t>GV Complete Care Support Services Pty Ltd</w:t>
      </w:r>
      <w:r>
        <w:t xml:space="preserve"> database.</w:t>
      </w:r>
    </w:p>
    <w:p w14:paraId="2445827D" w14:textId="77777777" w:rsidR="006F26AB" w:rsidRDefault="006F26AB" w:rsidP="006F26AB">
      <w:pPr>
        <w:ind w:right="154"/>
      </w:pPr>
      <w:r>
        <w:lastRenderedPageBreak/>
        <w:t xml:space="preserve"> </w:t>
      </w:r>
    </w:p>
    <w:p w14:paraId="19ABAE6F" w14:textId="77777777" w:rsidR="006F26AB" w:rsidRDefault="006F26AB" w:rsidP="006F26AB">
      <w:pPr>
        <w:ind w:right="154"/>
      </w:pPr>
      <w:r>
        <w:t xml:space="preserve">When in possession, or control, of a record containing personal information, </w:t>
      </w:r>
      <w:r w:rsidRPr="00CC4250">
        <w:t>GV Complete Care Support Services Pty Ltd</w:t>
      </w:r>
      <w:r>
        <w:t xml:space="preserve"> will ensure that the record shall be protected against loss, </w:t>
      </w:r>
      <w:proofErr w:type="spellStart"/>
      <w:r>
        <w:t>unauthorised</w:t>
      </w:r>
      <w:proofErr w:type="spellEnd"/>
      <w:r>
        <w:t xml:space="preserve"> access, modification or disclosure by such steps as is reasonable in the circumstances. In cases when a record must be provided to a person in connection with the provision of a service to </w:t>
      </w:r>
      <w:r w:rsidRPr="00CC4250">
        <w:t>GV Complete Care Support Services Pty Ltd</w:t>
      </w:r>
      <w:r>
        <w:t xml:space="preserve">, everything reasonable will be done to prevent </w:t>
      </w:r>
      <w:proofErr w:type="spellStart"/>
      <w:r>
        <w:t>unauthorised</w:t>
      </w:r>
      <w:proofErr w:type="spellEnd"/>
      <w:r>
        <w:t xml:space="preserve"> use or disclosure of that record.</w:t>
      </w:r>
    </w:p>
    <w:p w14:paraId="6A4F9490" w14:textId="77777777" w:rsidR="006F26AB" w:rsidRDefault="006F26AB" w:rsidP="006F26AB">
      <w:pPr>
        <w:ind w:right="154" w:firstLine="20"/>
      </w:pPr>
    </w:p>
    <w:p w14:paraId="0A035A04" w14:textId="77777777" w:rsidR="006F26AB" w:rsidRDefault="006F26AB" w:rsidP="006F26AB">
      <w:pPr>
        <w:ind w:right="154" w:firstLine="20"/>
      </w:pPr>
      <w:bookmarkStart w:id="15" w:name="_heading=h.w1t62auqxbly" w:colFirst="0" w:colLast="0"/>
      <w:bookmarkEnd w:id="15"/>
      <w:r w:rsidRPr="00CC4250">
        <w:t>GV Complete Care Support Services Pty Ltd</w:t>
      </w:r>
      <w:r>
        <w:t xml:space="preserve"> will not disclose any personal information to a third party without an individual’s consent unless that disclosure is required or </w:t>
      </w:r>
      <w:proofErr w:type="spellStart"/>
      <w:r>
        <w:t>authorised</w:t>
      </w:r>
      <w:proofErr w:type="spellEnd"/>
      <w:r>
        <w:t xml:space="preserve"> by, or under, law.</w:t>
      </w:r>
    </w:p>
    <w:p w14:paraId="3DA10F0A" w14:textId="77777777" w:rsidR="006F26AB" w:rsidRDefault="006F26AB" w:rsidP="006F26AB">
      <w:pPr>
        <w:pStyle w:val="Heading3"/>
        <w:ind w:right="154"/>
        <w:rPr>
          <w:color w:val="000000"/>
        </w:rPr>
      </w:pPr>
      <w:bookmarkStart w:id="16" w:name="_heading=h.lnqyt4y01uy" w:colFirst="0" w:colLast="0"/>
      <w:bookmarkEnd w:id="16"/>
      <w:r>
        <w:rPr>
          <w:color w:val="000000"/>
        </w:rPr>
        <w:t>5.0 Related documents</w:t>
      </w:r>
    </w:p>
    <w:p w14:paraId="66CAC653" w14:textId="77777777" w:rsidR="006F26AB" w:rsidRDefault="006F26AB" w:rsidP="006F26AB">
      <w:pPr>
        <w:numPr>
          <w:ilvl w:val="0"/>
          <w:numId w:val="45"/>
        </w:numPr>
        <w:spacing w:after="0" w:line="360" w:lineRule="auto"/>
        <w:ind w:left="850" w:right="154"/>
        <w:jc w:val="both"/>
      </w:pPr>
      <w:r>
        <w:t>Code of Conduct Agreement</w:t>
      </w:r>
    </w:p>
    <w:p w14:paraId="0C275A3D" w14:textId="77777777" w:rsidR="006F26AB" w:rsidRDefault="006F26AB" w:rsidP="006F26AB">
      <w:pPr>
        <w:numPr>
          <w:ilvl w:val="0"/>
          <w:numId w:val="45"/>
        </w:numPr>
        <w:spacing w:after="0" w:line="360" w:lineRule="auto"/>
        <w:ind w:left="850" w:right="154"/>
        <w:jc w:val="both"/>
      </w:pPr>
      <w:r>
        <w:t>Easy Read - Privacy</w:t>
      </w:r>
    </w:p>
    <w:p w14:paraId="5CBD81D8" w14:textId="77777777" w:rsidR="006F26AB" w:rsidRDefault="006F26AB" w:rsidP="006F26AB">
      <w:pPr>
        <w:numPr>
          <w:ilvl w:val="0"/>
          <w:numId w:val="45"/>
        </w:numPr>
        <w:spacing w:after="0" w:line="360" w:lineRule="auto"/>
        <w:ind w:left="850" w:right="154"/>
        <w:jc w:val="both"/>
      </w:pPr>
      <w:r>
        <w:t>Participant Handbook</w:t>
      </w:r>
    </w:p>
    <w:p w14:paraId="6D2B1156" w14:textId="77777777" w:rsidR="006F26AB" w:rsidRDefault="006F26AB" w:rsidP="006F26AB">
      <w:pPr>
        <w:numPr>
          <w:ilvl w:val="0"/>
          <w:numId w:val="45"/>
        </w:numPr>
        <w:spacing w:after="0" w:line="360" w:lineRule="auto"/>
        <w:ind w:left="850" w:right="154"/>
        <w:jc w:val="both"/>
      </w:pPr>
      <w:bookmarkStart w:id="17" w:name="_heading=h.hp8hx7cupm35" w:colFirst="0" w:colLast="0"/>
      <w:bookmarkEnd w:id="17"/>
      <w:r>
        <w:t>Participant Information in Easy English</w:t>
      </w:r>
    </w:p>
    <w:p w14:paraId="2844F03A" w14:textId="77777777" w:rsidR="006F26AB" w:rsidRDefault="006F26AB" w:rsidP="006F26AB">
      <w:pPr>
        <w:numPr>
          <w:ilvl w:val="0"/>
          <w:numId w:val="45"/>
        </w:numPr>
        <w:spacing w:after="0" w:line="360" w:lineRule="auto"/>
        <w:ind w:left="850" w:right="154"/>
        <w:jc w:val="both"/>
      </w:pPr>
      <w:r>
        <w:t xml:space="preserve">Participant Information Consent Form </w:t>
      </w:r>
    </w:p>
    <w:p w14:paraId="77C0AEC5" w14:textId="77777777" w:rsidR="006F26AB" w:rsidRDefault="006F26AB" w:rsidP="006F26AB">
      <w:pPr>
        <w:numPr>
          <w:ilvl w:val="0"/>
          <w:numId w:val="45"/>
        </w:numPr>
        <w:spacing w:after="0" w:line="360" w:lineRule="auto"/>
        <w:ind w:left="850" w:right="154"/>
        <w:jc w:val="both"/>
      </w:pPr>
      <w:r>
        <w:t>Privacy and Confidentiality Agreement</w:t>
      </w:r>
    </w:p>
    <w:p w14:paraId="35FDA345" w14:textId="77777777" w:rsidR="006F26AB" w:rsidRDefault="006F26AB" w:rsidP="006F26AB">
      <w:pPr>
        <w:numPr>
          <w:ilvl w:val="0"/>
          <w:numId w:val="45"/>
        </w:numPr>
        <w:spacing w:after="0" w:line="360" w:lineRule="auto"/>
        <w:ind w:left="850" w:right="154"/>
        <w:jc w:val="both"/>
      </w:pPr>
      <w:r>
        <w:t>Staff Handbook</w:t>
      </w:r>
    </w:p>
    <w:p w14:paraId="5E6D5087" w14:textId="77777777" w:rsidR="006F26AB" w:rsidRDefault="006F26AB" w:rsidP="006F26AB">
      <w:pPr>
        <w:numPr>
          <w:ilvl w:val="0"/>
          <w:numId w:val="45"/>
        </w:numPr>
        <w:spacing w:after="0" w:line="360" w:lineRule="auto"/>
        <w:ind w:left="850" w:right="154"/>
        <w:jc w:val="both"/>
      </w:pPr>
      <w:r>
        <w:t xml:space="preserve">Staff Training Plan </w:t>
      </w:r>
    </w:p>
    <w:p w14:paraId="22B7294E" w14:textId="77777777" w:rsidR="006F26AB" w:rsidRDefault="006F26AB" w:rsidP="006F26AB">
      <w:pPr>
        <w:numPr>
          <w:ilvl w:val="0"/>
          <w:numId w:val="45"/>
        </w:numPr>
        <w:spacing w:after="0" w:line="360" w:lineRule="auto"/>
        <w:ind w:left="850" w:right="154"/>
        <w:jc w:val="both"/>
      </w:pPr>
      <w:r>
        <w:t>Staff Training Record</w:t>
      </w:r>
    </w:p>
    <w:p w14:paraId="67B85C24" w14:textId="77777777" w:rsidR="006F26AB" w:rsidRDefault="006F26AB" w:rsidP="006F26AB">
      <w:pPr>
        <w:numPr>
          <w:ilvl w:val="0"/>
          <w:numId w:val="45"/>
        </w:numPr>
        <w:spacing w:after="0" w:line="360" w:lineRule="auto"/>
        <w:ind w:left="850" w:right="154"/>
        <w:jc w:val="both"/>
      </w:pPr>
      <w:r>
        <w:t>Training Attendance Register – In-house</w:t>
      </w:r>
    </w:p>
    <w:p w14:paraId="26B3C3DF" w14:textId="77777777" w:rsidR="006F26AB" w:rsidRDefault="006F26AB" w:rsidP="006F26AB">
      <w:pPr>
        <w:numPr>
          <w:ilvl w:val="0"/>
          <w:numId w:val="45"/>
        </w:numPr>
        <w:spacing w:after="0" w:line="360" w:lineRule="auto"/>
        <w:ind w:left="850" w:right="154"/>
        <w:jc w:val="both"/>
      </w:pPr>
      <w:r>
        <w:t>Consent Policy and Procedure</w:t>
      </w:r>
    </w:p>
    <w:p w14:paraId="596DFFFA" w14:textId="77777777" w:rsidR="006F26AB" w:rsidRDefault="006F26AB" w:rsidP="006F26AB">
      <w:pPr>
        <w:numPr>
          <w:ilvl w:val="0"/>
          <w:numId w:val="45"/>
        </w:numPr>
        <w:spacing w:after="0" w:line="360" w:lineRule="auto"/>
        <w:ind w:left="850" w:right="154"/>
        <w:jc w:val="both"/>
      </w:pPr>
      <w:r>
        <w:t>Reportable Incident, Accident and Emergency Policy and Procedure</w:t>
      </w:r>
    </w:p>
    <w:p w14:paraId="6C01FBF9" w14:textId="77777777" w:rsidR="006F26AB" w:rsidRDefault="006F26AB" w:rsidP="006F26AB">
      <w:pPr>
        <w:numPr>
          <w:ilvl w:val="0"/>
          <w:numId w:val="45"/>
        </w:numPr>
        <w:spacing w:after="0" w:line="360" w:lineRule="auto"/>
        <w:ind w:left="850" w:right="154"/>
        <w:jc w:val="both"/>
      </w:pPr>
      <w:r>
        <w:t>Advocacy Support Policy and Procedure</w:t>
      </w:r>
    </w:p>
    <w:p w14:paraId="232C7DB7" w14:textId="77777777" w:rsidR="006F26AB" w:rsidRDefault="006F26AB" w:rsidP="006F26AB">
      <w:pPr>
        <w:numPr>
          <w:ilvl w:val="0"/>
          <w:numId w:val="45"/>
        </w:numPr>
        <w:spacing w:after="0" w:line="360" w:lineRule="auto"/>
        <w:ind w:left="850" w:right="154"/>
        <w:jc w:val="both"/>
      </w:pPr>
      <w:r>
        <w:t xml:space="preserve">Complaints and Feedback Policy and Procedure </w:t>
      </w:r>
    </w:p>
    <w:p w14:paraId="7CDF8B80" w14:textId="77777777" w:rsidR="006F26AB" w:rsidRDefault="006F26AB" w:rsidP="006F26AB">
      <w:pPr>
        <w:numPr>
          <w:ilvl w:val="0"/>
          <w:numId w:val="45"/>
        </w:numPr>
        <w:spacing w:after="240" w:line="360" w:lineRule="auto"/>
        <w:ind w:left="850" w:right="154"/>
        <w:jc w:val="both"/>
      </w:pPr>
      <w:r>
        <w:t>Management of Data Breach Policy and Procedure</w:t>
      </w:r>
    </w:p>
    <w:p w14:paraId="26F7AC48" w14:textId="77777777" w:rsidR="006F26AB" w:rsidRDefault="006F26AB" w:rsidP="006F26AB">
      <w:pPr>
        <w:pStyle w:val="Heading3"/>
        <w:ind w:right="154"/>
        <w:rPr>
          <w:color w:val="000000"/>
        </w:rPr>
      </w:pPr>
      <w:bookmarkStart w:id="18" w:name="_heading=h.eu1n747sfmkc" w:colFirst="0" w:colLast="0"/>
      <w:bookmarkEnd w:id="18"/>
      <w:r>
        <w:rPr>
          <w:color w:val="000000"/>
        </w:rPr>
        <w:t>6.0 References</w:t>
      </w:r>
    </w:p>
    <w:p w14:paraId="06990686" w14:textId="77777777" w:rsidR="006F26AB" w:rsidRDefault="006F26AB" w:rsidP="006F26AB">
      <w:pPr>
        <w:numPr>
          <w:ilvl w:val="0"/>
          <w:numId w:val="49"/>
        </w:numPr>
        <w:spacing w:after="0" w:line="360" w:lineRule="auto"/>
        <w:ind w:left="850" w:right="154"/>
        <w:jc w:val="both"/>
      </w:pPr>
      <w:r>
        <w:t>NDIS Practice Standards and Quality Indicators 2021</w:t>
      </w:r>
    </w:p>
    <w:p w14:paraId="379BF748" w14:textId="77777777" w:rsidR="006F26AB" w:rsidRDefault="006F26AB" w:rsidP="006F26AB">
      <w:pPr>
        <w:numPr>
          <w:ilvl w:val="0"/>
          <w:numId w:val="49"/>
        </w:numPr>
        <w:spacing w:after="0" w:line="360" w:lineRule="auto"/>
        <w:ind w:left="850" w:right="154"/>
        <w:jc w:val="both"/>
      </w:pPr>
      <w:r>
        <w:t>Privacy Act 1988 (Commonwealth)</w:t>
      </w:r>
    </w:p>
    <w:p w14:paraId="756A4C43" w14:textId="77777777" w:rsidR="006F26AB" w:rsidRDefault="006F26AB" w:rsidP="006F26AB">
      <w:pPr>
        <w:numPr>
          <w:ilvl w:val="0"/>
          <w:numId w:val="49"/>
        </w:numPr>
        <w:spacing w:after="0" w:line="360" w:lineRule="auto"/>
        <w:ind w:left="850" w:right="154"/>
        <w:jc w:val="both"/>
      </w:pPr>
      <w:r>
        <w:t>Australian Privacy Principles (Commonwealth)</w:t>
      </w:r>
    </w:p>
    <w:p w14:paraId="09FC8EA5" w14:textId="77777777" w:rsidR="006F26AB" w:rsidRDefault="006F26AB" w:rsidP="006F26AB">
      <w:pPr>
        <w:numPr>
          <w:ilvl w:val="0"/>
          <w:numId w:val="49"/>
        </w:numPr>
        <w:spacing w:after="0" w:line="360" w:lineRule="auto"/>
        <w:ind w:left="850" w:right="154"/>
        <w:jc w:val="both"/>
      </w:pPr>
      <w:r>
        <w:t>Notifiable Data Breaches (NDB) scheme — Privacy Act 1988</w:t>
      </w:r>
    </w:p>
    <w:p w14:paraId="38F8FD6C" w14:textId="77777777" w:rsidR="006F26AB" w:rsidRDefault="006F26AB" w:rsidP="006F26AB">
      <w:pPr>
        <w:numPr>
          <w:ilvl w:val="0"/>
          <w:numId w:val="49"/>
        </w:numPr>
        <w:spacing w:after="0" w:line="360" w:lineRule="auto"/>
        <w:ind w:left="850" w:right="154"/>
        <w:jc w:val="both"/>
      </w:pPr>
      <w:r>
        <w:t>National Disability Insurance Scheme Act 2013</w:t>
      </w:r>
    </w:p>
    <w:p w14:paraId="431EFBE4" w14:textId="77777777" w:rsidR="006F26AB" w:rsidRDefault="006F26AB" w:rsidP="006F26AB">
      <w:pPr>
        <w:numPr>
          <w:ilvl w:val="0"/>
          <w:numId w:val="49"/>
        </w:numPr>
        <w:spacing w:after="0" w:line="360" w:lineRule="auto"/>
        <w:ind w:left="850" w:right="154"/>
        <w:jc w:val="both"/>
      </w:pPr>
      <w:r>
        <w:t>NDIS Code of Conduct Rules 2018</w:t>
      </w:r>
    </w:p>
    <w:p w14:paraId="16B223A3" w14:textId="77777777" w:rsidR="006F26AB" w:rsidRDefault="006F26AB" w:rsidP="006F26AB">
      <w:pPr>
        <w:numPr>
          <w:ilvl w:val="0"/>
          <w:numId w:val="49"/>
        </w:numPr>
        <w:spacing w:after="0" w:line="360" w:lineRule="auto"/>
        <w:ind w:left="850" w:right="154"/>
        <w:jc w:val="both"/>
      </w:pPr>
      <w:r>
        <w:t>NDIS (Incident Management and Reportable Incidents) Rules 2018</w:t>
      </w:r>
    </w:p>
    <w:p w14:paraId="12C35EC0" w14:textId="4D80D603" w:rsidR="006F26AB" w:rsidRPr="006F26AB" w:rsidRDefault="006F26AB" w:rsidP="006F26AB">
      <w:pPr>
        <w:numPr>
          <w:ilvl w:val="0"/>
          <w:numId w:val="49"/>
        </w:numPr>
        <w:spacing w:after="0" w:line="360" w:lineRule="auto"/>
        <w:ind w:left="850" w:right="154"/>
        <w:jc w:val="both"/>
      </w:pPr>
      <w:r>
        <w:t>NDIS Quality and Safeguarding Framework</w:t>
      </w:r>
    </w:p>
    <w:sectPr w:rsidR="006F26AB" w:rsidRPr="006F26AB" w:rsidSect="0026561F">
      <w:headerReference w:type="default" r:id="rId11"/>
      <w:footerReference w:type="default" r:id="rId12"/>
      <w:pgSz w:w="11906" w:h="16838"/>
      <w:pgMar w:top="720" w:right="720" w:bottom="720" w:left="720"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00A36" w14:textId="77777777" w:rsidR="00227353" w:rsidRDefault="00227353" w:rsidP="00F7122F">
      <w:pPr>
        <w:spacing w:after="0"/>
      </w:pPr>
      <w:r>
        <w:separator/>
      </w:r>
    </w:p>
  </w:endnote>
  <w:endnote w:type="continuationSeparator" w:id="0">
    <w:p w14:paraId="384BCDA6" w14:textId="77777777" w:rsidR="00227353" w:rsidRDefault="00227353" w:rsidP="00F712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Symbol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326312"/>
      <w:docPartObj>
        <w:docPartGallery w:val="Page Numbers (Bottom of Page)"/>
        <w:docPartUnique/>
      </w:docPartObj>
    </w:sdtPr>
    <w:sdtEndPr/>
    <w:sdtContent>
      <w:sdt>
        <w:sdtPr>
          <w:id w:val="-1705238520"/>
          <w:docPartObj>
            <w:docPartGallery w:val="Page Numbers (Top of Page)"/>
            <w:docPartUnique/>
          </w:docPartObj>
        </w:sdtPr>
        <w:sdtEndPr/>
        <w:sdtContent>
          <w:p w14:paraId="049E7161" w14:textId="1A247B73" w:rsidR="00AE1FAD" w:rsidRDefault="00AE1FAD" w:rsidP="00AE1FAD">
            <w:pPr>
              <w:pStyle w:val="Footer"/>
              <w:rPr>
                <w:sz w:val="16"/>
                <w:szCs w:val="16"/>
              </w:rPr>
            </w:pPr>
            <w:r w:rsidRPr="00AE1FAD">
              <w:rPr>
                <w:sz w:val="16"/>
                <w:szCs w:val="16"/>
              </w:rPr>
              <w:t xml:space="preserve">Page </w:t>
            </w:r>
            <w:r w:rsidRPr="00AE1FAD">
              <w:rPr>
                <w:sz w:val="16"/>
                <w:szCs w:val="16"/>
              </w:rPr>
              <w:fldChar w:fldCharType="begin"/>
            </w:r>
            <w:r w:rsidRPr="00AE1FAD">
              <w:rPr>
                <w:sz w:val="16"/>
                <w:szCs w:val="16"/>
              </w:rPr>
              <w:instrText xml:space="preserve"> PAGE </w:instrText>
            </w:r>
            <w:r w:rsidRPr="00AE1FAD">
              <w:rPr>
                <w:sz w:val="16"/>
                <w:szCs w:val="16"/>
              </w:rPr>
              <w:fldChar w:fldCharType="separate"/>
            </w:r>
            <w:r w:rsidRPr="00AE1FAD">
              <w:rPr>
                <w:sz w:val="16"/>
                <w:szCs w:val="16"/>
              </w:rPr>
              <w:t>2</w:t>
            </w:r>
            <w:r w:rsidRPr="00AE1FAD">
              <w:rPr>
                <w:sz w:val="16"/>
                <w:szCs w:val="16"/>
              </w:rPr>
              <w:fldChar w:fldCharType="end"/>
            </w:r>
            <w:r w:rsidRPr="00AE1FAD">
              <w:rPr>
                <w:sz w:val="16"/>
                <w:szCs w:val="16"/>
              </w:rPr>
              <w:t xml:space="preserve"> of </w:t>
            </w:r>
            <w:r w:rsidRPr="00AE1FAD">
              <w:rPr>
                <w:sz w:val="16"/>
                <w:szCs w:val="16"/>
              </w:rPr>
              <w:fldChar w:fldCharType="begin"/>
            </w:r>
            <w:r w:rsidRPr="00AE1FAD">
              <w:rPr>
                <w:sz w:val="16"/>
                <w:szCs w:val="16"/>
              </w:rPr>
              <w:instrText xml:space="preserve"> NUMPAGES  </w:instrText>
            </w:r>
            <w:r w:rsidRPr="00AE1FAD">
              <w:rPr>
                <w:sz w:val="16"/>
                <w:szCs w:val="16"/>
              </w:rPr>
              <w:fldChar w:fldCharType="separate"/>
            </w:r>
            <w:r w:rsidRPr="00AE1FAD">
              <w:rPr>
                <w:sz w:val="16"/>
                <w:szCs w:val="16"/>
              </w:rPr>
              <w:t>2</w:t>
            </w:r>
            <w:r w:rsidRPr="00AE1FAD">
              <w:rPr>
                <w:sz w:val="16"/>
                <w:szCs w:val="16"/>
              </w:rPr>
              <w:fldChar w:fldCharType="end"/>
            </w:r>
            <w:sdt>
              <w:sdtPr>
                <w:rPr>
                  <w:sz w:val="16"/>
                  <w:szCs w:val="16"/>
                </w:rPr>
                <w:id w:val="-994877770"/>
                <w:docPartObj>
                  <w:docPartGallery w:val="Page Numbers (Top of Page)"/>
                  <w:docPartUnique/>
                </w:docPartObj>
              </w:sdtPr>
              <w:sdtEndPr/>
              <w:sdtContent>
                <w:r>
                  <w:rPr>
                    <w:sz w:val="16"/>
                    <w:szCs w:val="16"/>
                  </w:rPr>
                  <w:t xml:space="preserve">                                                                                                                                                                        </w:t>
                </w:r>
                <w:r w:rsidR="00E8655F">
                  <w:rPr>
                    <w:sz w:val="16"/>
                    <w:szCs w:val="16"/>
                  </w:rPr>
                  <w:t xml:space="preserve">  </w:t>
                </w:r>
                <w:r w:rsidRPr="001272AB">
                  <w:rPr>
                    <w:sz w:val="16"/>
                    <w:szCs w:val="16"/>
                  </w:rPr>
                  <w:t xml:space="preserve">Approval Date: </w:t>
                </w:r>
                <w:r w:rsidR="00D71D11">
                  <w:rPr>
                    <w:sz w:val="16"/>
                    <w:szCs w:val="16"/>
                  </w:rPr>
                  <w:t>11</w:t>
                </w:r>
                <w:r w:rsidR="00551F11">
                  <w:rPr>
                    <w:sz w:val="16"/>
                    <w:szCs w:val="16"/>
                  </w:rPr>
                  <w:t>/</w:t>
                </w:r>
                <w:r w:rsidR="00D71D11">
                  <w:rPr>
                    <w:sz w:val="16"/>
                    <w:szCs w:val="16"/>
                  </w:rPr>
                  <w:t>03</w:t>
                </w:r>
                <w:r w:rsidR="00551F11">
                  <w:rPr>
                    <w:sz w:val="16"/>
                    <w:szCs w:val="16"/>
                  </w:rPr>
                  <w:t>/</w:t>
                </w:r>
                <w:r w:rsidR="00D71D11">
                  <w:rPr>
                    <w:sz w:val="16"/>
                    <w:szCs w:val="16"/>
                  </w:rPr>
                  <w:t>2026</w:t>
                </w:r>
                <w:r w:rsidRPr="001272AB">
                  <w:rPr>
                    <w:sz w:val="16"/>
                    <w:szCs w:val="16"/>
                  </w:rPr>
                  <w:tab/>
                  <w:t xml:space="preserve">                                                                                                                                                                  </w:t>
                </w:r>
                <w:r>
                  <w:rPr>
                    <w:sz w:val="16"/>
                    <w:szCs w:val="16"/>
                  </w:rPr>
                  <w:t xml:space="preserve">                           </w:t>
                </w:r>
                <w:r w:rsidRPr="001272AB">
                  <w:rPr>
                    <w:sz w:val="16"/>
                    <w:szCs w:val="16"/>
                  </w:rPr>
                  <w:t xml:space="preserve">Revision Date: </w:t>
                </w:r>
                <w:r w:rsidR="00D71D11">
                  <w:rPr>
                    <w:sz w:val="16"/>
                    <w:szCs w:val="16"/>
                  </w:rPr>
                  <w:t>11</w:t>
                </w:r>
                <w:r w:rsidR="00551F11">
                  <w:rPr>
                    <w:sz w:val="16"/>
                    <w:szCs w:val="16"/>
                  </w:rPr>
                  <w:t>/</w:t>
                </w:r>
                <w:r w:rsidR="00D71D11">
                  <w:rPr>
                    <w:sz w:val="16"/>
                    <w:szCs w:val="16"/>
                  </w:rPr>
                  <w:t>03</w:t>
                </w:r>
                <w:r w:rsidR="00551F11">
                  <w:rPr>
                    <w:sz w:val="16"/>
                    <w:szCs w:val="16"/>
                  </w:rPr>
                  <w:t>/</w:t>
                </w:r>
                <w:r w:rsidR="00D71D11">
                  <w:rPr>
                    <w:sz w:val="16"/>
                    <w:szCs w:val="16"/>
                  </w:rPr>
                  <w:t>2027</w:t>
                </w:r>
              </w:sdtContent>
            </w:sdt>
          </w:p>
          <w:p w14:paraId="6B1C2F53" w14:textId="4D7036C2" w:rsidR="00AE1FAD" w:rsidRDefault="006F26AB">
            <w:pPr>
              <w:pStyle w:val="Footer"/>
            </w:pPr>
          </w:p>
        </w:sdtContent>
      </w:sdt>
    </w:sdtContent>
  </w:sdt>
  <w:p w14:paraId="0F708B20" w14:textId="0967B876" w:rsidR="00CD1295" w:rsidRPr="001272AB" w:rsidRDefault="00CD1295" w:rsidP="00605921">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6845C" w14:textId="77777777" w:rsidR="00227353" w:rsidRDefault="00227353" w:rsidP="00F7122F">
      <w:pPr>
        <w:spacing w:after="0"/>
      </w:pPr>
      <w:r>
        <w:separator/>
      </w:r>
    </w:p>
  </w:footnote>
  <w:footnote w:type="continuationSeparator" w:id="0">
    <w:p w14:paraId="4E849CFA" w14:textId="77777777" w:rsidR="00227353" w:rsidRDefault="00227353" w:rsidP="00F712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5D958" w14:textId="066ECE76" w:rsidR="00F7122F" w:rsidRPr="006B3252" w:rsidRDefault="006F26AB" w:rsidP="00F7122F">
    <w:pPr>
      <w:pStyle w:val="Header"/>
      <w:tabs>
        <w:tab w:val="left" w:pos="1080"/>
      </w:tabs>
      <w:rPr>
        <w:rFonts w:ascii="Calibri" w:hAnsi="Calibri" w:cs="Calibri"/>
        <w:b/>
        <w:bCs/>
        <w:color w:val="002060"/>
        <w:sz w:val="16"/>
        <w:szCs w:val="16"/>
      </w:rPr>
    </w:pPr>
    <w:bookmarkStart w:id="19" w:name="_Hlk89087347"/>
    <w:bookmarkStart w:id="20" w:name="_Hlk89087346"/>
    <w:bookmarkStart w:id="21" w:name="_Hlk89087323"/>
    <w:bookmarkStart w:id="22" w:name="_Hlk89087322"/>
    <w:bookmarkStart w:id="23" w:name="_Hlk89087207"/>
    <w:bookmarkStart w:id="24" w:name="_Hlk89087206"/>
    <w:bookmarkStart w:id="25" w:name="_Hlk89087031"/>
    <w:bookmarkStart w:id="26" w:name="_Hlk89087030"/>
    <w:bookmarkStart w:id="27" w:name="_Hlk89086887"/>
    <w:bookmarkStart w:id="28" w:name="_Hlk89086886"/>
    <w:bookmarkStart w:id="29" w:name="_Hlk89086488"/>
    <w:bookmarkStart w:id="30" w:name="_Hlk89086487"/>
    <w:bookmarkStart w:id="31" w:name="_Hlk89086424"/>
    <w:bookmarkStart w:id="32" w:name="_Hlk89086423"/>
    <w:bookmarkStart w:id="33" w:name="_Hlk89085354"/>
    <w:bookmarkStart w:id="34" w:name="_Hlk89085533"/>
    <w:bookmarkStart w:id="35" w:name="_Hlk120111190"/>
    <w:bookmarkStart w:id="36" w:name="_Hlk120111191"/>
    <w:r>
      <w:rPr>
        <w:rFonts w:ascii="Calibri" w:hAnsi="Calibri" w:cs="Calibri"/>
        <w:b/>
        <w:bCs/>
        <w:color w:val="002060"/>
        <w:sz w:val="16"/>
        <w:szCs w:val="16"/>
      </w:rPr>
      <w:t>PRIVACY AND DIGNITY</w:t>
    </w:r>
    <w:r w:rsidR="00766807">
      <w:rPr>
        <w:rFonts w:ascii="Calibri" w:hAnsi="Calibri" w:cs="Calibri"/>
        <w:b/>
        <w:bCs/>
        <w:color w:val="002060"/>
        <w:sz w:val="16"/>
        <w:szCs w:val="16"/>
      </w:rPr>
      <w:t xml:space="preserve"> </w:t>
    </w:r>
    <w:r w:rsidR="00A16076">
      <w:rPr>
        <w:rFonts w:ascii="Calibri" w:hAnsi="Calibri" w:cs="Calibri"/>
        <w:b/>
        <w:bCs/>
        <w:color w:val="002060"/>
        <w:sz w:val="16"/>
        <w:szCs w:val="16"/>
      </w:rPr>
      <w:t xml:space="preserve">POLICY </w:t>
    </w:r>
    <w:r w:rsidR="00D840A3" w:rsidRPr="006B3252">
      <w:rPr>
        <w:rFonts w:ascii="Calibri" w:hAnsi="Calibri" w:cs="Calibri"/>
        <w:b/>
        <w:bCs/>
        <w:color w:val="002060"/>
        <w:sz w:val="16"/>
        <w:szCs w:val="16"/>
      </w:rPr>
      <w:t xml:space="preserve">– PROVIDER NUMBER 4050044733 </w:t>
    </w:r>
    <w:r w:rsidR="00D840A3" w:rsidRPr="006B3252">
      <w:rPr>
        <w:rFonts w:ascii="Calibri" w:hAnsi="Calibri" w:cs="Calibri"/>
        <w:b/>
        <w:bCs/>
        <w:color w:val="002060"/>
        <w:sz w:val="16"/>
        <w:szCs w:val="16"/>
      </w:rPr>
      <w:tab/>
    </w:r>
    <w:r w:rsidR="00F7122F" w:rsidRPr="006B3252">
      <w:rPr>
        <w:rFonts w:ascii="Calibri" w:hAnsi="Calibri" w:cs="Calibri"/>
        <w:b/>
        <w:bCs/>
        <w:color w:val="002060"/>
        <w:sz w:val="16"/>
        <w:szCs w:val="16"/>
      </w:rPr>
      <w:tab/>
    </w:r>
    <w:r w:rsidR="00AB2EE9" w:rsidRPr="006B3252">
      <w:rPr>
        <w:rFonts w:ascii="Calibri" w:hAnsi="Calibri" w:cs="Calibri"/>
        <w:b/>
        <w:bCs/>
        <w:color w:val="002060"/>
        <w:sz w:val="16"/>
        <w:szCs w:val="16"/>
      </w:rPr>
      <w:t xml:space="preserve">                </w:t>
    </w:r>
    <w:r w:rsidR="00880692" w:rsidRPr="006B3252">
      <w:rPr>
        <w:rFonts w:ascii="Calibri" w:hAnsi="Calibri" w:cs="Calibri"/>
        <w:b/>
        <w:bCs/>
        <w:color w:val="002060"/>
        <w:sz w:val="16"/>
        <w:szCs w:val="16"/>
      </w:rPr>
      <w:t xml:space="preserve">  </w:t>
    </w:r>
    <w:r w:rsidR="00880692" w:rsidRPr="006B3252">
      <w:rPr>
        <w:rFonts w:ascii="Calibri" w:hAnsi="Calibri" w:cs="Calibri"/>
        <w:b/>
        <w:bCs/>
        <w:color w:val="002060"/>
        <w:sz w:val="16"/>
        <w:szCs w:val="16"/>
      </w:rPr>
      <w:tab/>
    </w:r>
    <w:r w:rsidR="00AB2EE9" w:rsidRPr="006B3252">
      <w:rPr>
        <w:rFonts w:ascii="Calibri" w:hAnsi="Calibri" w:cs="Calibri"/>
        <w:b/>
        <w:bCs/>
        <w:color w:val="002060"/>
        <w:sz w:val="16"/>
        <w:szCs w:val="16"/>
      </w:rPr>
      <w:t>v</w:t>
    </w:r>
    <w:r w:rsidR="00A16076">
      <w:rPr>
        <w:rFonts w:ascii="Calibri" w:hAnsi="Calibri" w:cs="Calibri"/>
        <w:b/>
        <w:bCs/>
        <w:color w:val="002060"/>
        <w:sz w:val="16"/>
        <w:szCs w:val="16"/>
      </w:rPr>
      <w:t>6</w:t>
    </w:r>
    <w:r w:rsidR="00AB2EE9" w:rsidRPr="006B3252">
      <w:rPr>
        <w:rFonts w:ascii="Calibri" w:hAnsi="Calibri" w:cs="Calibri"/>
        <w:b/>
        <w:bCs/>
        <w:color w:val="002060"/>
        <w:sz w:val="16"/>
        <w:szCs w:val="16"/>
      </w:rPr>
      <w:t>.0</w:t>
    </w:r>
  </w:p>
  <w:p w14:paraId="512FD298" w14:textId="77777777" w:rsidR="00F7122F" w:rsidRDefault="006D0D72" w:rsidP="00F7727B">
    <w:pPr>
      <w:pStyle w:val="Header"/>
      <w:pBdr>
        <w:top w:val="single" w:sz="18" w:space="1" w:color="002060"/>
      </w:pBdr>
      <w:rPr>
        <w:b/>
        <w:bCs/>
        <w:color w:val="002060"/>
        <w:sz w:val="30"/>
        <w:szCs w:val="30"/>
      </w:rPr>
    </w:pPr>
    <w:r>
      <w:rPr>
        <w:noProof/>
      </w:rPr>
      <w:drawing>
        <wp:anchor distT="0" distB="0" distL="114300" distR="114300" simplePos="0" relativeHeight="251676672" behindDoc="0" locked="0" layoutInCell="1" allowOverlap="1" wp14:anchorId="374EAB88" wp14:editId="6017518D">
          <wp:simplePos x="0" y="0"/>
          <wp:positionH relativeFrom="column">
            <wp:posOffset>5189220</wp:posOffset>
          </wp:positionH>
          <wp:positionV relativeFrom="paragraph">
            <wp:posOffset>104775</wp:posOffset>
          </wp:positionV>
          <wp:extent cx="1447165" cy="565785"/>
          <wp:effectExtent l="0" t="0" r="635" b="5715"/>
          <wp:wrapNone/>
          <wp:docPr id="2" name="Picture 2" descr="cid:image001.png@01D818DE.B8796740"/>
          <wp:cNvGraphicFramePr/>
          <a:graphic xmlns:a="http://schemas.openxmlformats.org/drawingml/2006/main">
            <a:graphicData uri="http://schemas.openxmlformats.org/drawingml/2006/picture">
              <pic:pic xmlns:pic="http://schemas.openxmlformats.org/drawingml/2006/picture">
                <pic:nvPicPr>
                  <pic:cNvPr id="2" name="Picture 2" descr="cid:image001.png@01D818DE.B879674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47165" cy="565785"/>
                  </a:xfrm>
                  <a:prstGeom prst="rect">
                    <a:avLst/>
                  </a:prstGeom>
                  <a:noFill/>
                  <a:ln>
                    <a:noFill/>
                  </a:ln>
                </pic:spPr>
              </pic:pic>
            </a:graphicData>
          </a:graphic>
        </wp:anchor>
      </w:drawing>
    </w:r>
    <w:bookmarkStart w:id="37" w:name="_heading=h.hl5l48e7zy6e" w:colFirst="0" w:colLast="0"/>
    <w:bookmarkEnd w:id="37"/>
  </w:p>
  <w:p w14:paraId="26510B25" w14:textId="6E651F2E" w:rsidR="00862459" w:rsidRDefault="007502E7" w:rsidP="00CA484E">
    <w:pPr>
      <w:pStyle w:val="Header"/>
      <w:pBdr>
        <w:bottom w:val="single" w:sz="18" w:space="1" w:color="002060"/>
      </w:pBdr>
      <w:rPr>
        <w:rFonts w:asciiTheme="minorHAnsi" w:hAnsiTheme="minorHAnsi" w:cstheme="minorHAnsi"/>
        <w:b/>
        <w:caps/>
        <w:color w:val="002060"/>
        <w:sz w:val="40"/>
        <w:szCs w:val="40"/>
        <w:lang w:val="en-AU"/>
      </w:rPr>
    </w:pPr>
    <w:r>
      <w:rPr>
        <w:rFonts w:asciiTheme="minorHAnsi" w:hAnsiTheme="minorHAnsi" w:cstheme="minorHAnsi"/>
        <w:b/>
        <w:caps/>
        <w:color w:val="002060"/>
        <w:sz w:val="40"/>
        <w:szCs w:val="40"/>
        <w:lang w:val="en-AU"/>
      </w:rPr>
      <w:tab/>
    </w:r>
    <w:r w:rsidR="006F26AB">
      <w:rPr>
        <w:rFonts w:asciiTheme="minorHAnsi" w:hAnsiTheme="minorHAnsi" w:cstheme="minorHAnsi"/>
        <w:b/>
        <w:caps/>
        <w:color w:val="002060"/>
        <w:sz w:val="40"/>
        <w:szCs w:val="40"/>
        <w:lang w:val="en-AU"/>
      </w:rPr>
      <w:t xml:space="preserve">PRIVACY AND DIGNITY </w:t>
    </w:r>
    <w:r>
      <w:rPr>
        <w:rFonts w:asciiTheme="minorHAnsi" w:hAnsiTheme="minorHAnsi" w:cstheme="minorHAnsi"/>
        <w:b/>
        <w:caps/>
        <w:color w:val="002060"/>
        <w:sz w:val="40"/>
        <w:szCs w:val="40"/>
        <w:lang w:val="en-AU"/>
      </w:rPr>
      <w:t>policy</w:t>
    </w:r>
    <w:r w:rsidR="00CA484E">
      <w:rPr>
        <w:rFonts w:asciiTheme="minorHAnsi" w:hAnsiTheme="minorHAnsi" w:cstheme="minorHAnsi"/>
        <w:b/>
        <w:caps/>
        <w:color w:val="002060"/>
        <w:sz w:val="40"/>
        <w:szCs w:val="40"/>
        <w:lang w:val="en-AU"/>
      </w:rPr>
      <w:tab/>
    </w:r>
    <w:r w:rsidR="00CA484E">
      <w:rPr>
        <w:rFonts w:asciiTheme="minorHAnsi" w:hAnsiTheme="minorHAnsi" w:cstheme="minorHAnsi"/>
        <w:b/>
        <w:caps/>
        <w:color w:val="002060"/>
        <w:sz w:val="40"/>
        <w:szCs w:val="40"/>
        <w:lang w:val="en-AU"/>
      </w:rPr>
      <w:tab/>
    </w:r>
    <w:r w:rsidR="00CA484E">
      <w:rPr>
        <w:rFonts w:asciiTheme="minorHAnsi" w:hAnsiTheme="minorHAnsi" w:cstheme="minorHAnsi"/>
        <w:b/>
        <w:caps/>
        <w:color w:val="002060"/>
        <w:sz w:val="40"/>
        <w:szCs w:val="40"/>
        <w:lang w:val="en-AU"/>
      </w:rPr>
      <w:tab/>
    </w:r>
  </w:p>
  <w:p w14:paraId="7C84E438" w14:textId="05DFEC6F" w:rsidR="00F7122F" w:rsidRDefault="00F7122F" w:rsidP="00F7122F">
    <w:pPr>
      <w:pStyle w:val="Header"/>
      <w:pBdr>
        <w:bottom w:val="single" w:sz="18" w:space="1" w:color="002060"/>
      </w:pBdr>
      <w:rPr>
        <w:color w:val="002060"/>
        <w:sz w:val="30"/>
        <w:szCs w:val="40"/>
      </w:rPr>
    </w:pPr>
  </w:p>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14:paraId="11343C98" w14:textId="77777777" w:rsidR="00F7122F" w:rsidRDefault="00F7122F" w:rsidP="00F712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D40"/>
    <w:multiLevelType w:val="multilevel"/>
    <w:tmpl w:val="F0161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D22D3F"/>
    <w:multiLevelType w:val="multilevel"/>
    <w:tmpl w:val="FCC224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22E4914"/>
    <w:multiLevelType w:val="multilevel"/>
    <w:tmpl w:val="6DE440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3615612"/>
    <w:multiLevelType w:val="multilevel"/>
    <w:tmpl w:val="5F92BB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20D2456"/>
    <w:multiLevelType w:val="multilevel"/>
    <w:tmpl w:val="4EAA35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58710B3"/>
    <w:multiLevelType w:val="multilevel"/>
    <w:tmpl w:val="BA4C6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79A15F9"/>
    <w:multiLevelType w:val="multilevel"/>
    <w:tmpl w:val="66C656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8D83F37"/>
    <w:multiLevelType w:val="multilevel"/>
    <w:tmpl w:val="CBF2B6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9F758EB"/>
    <w:multiLevelType w:val="multilevel"/>
    <w:tmpl w:val="DC0C5F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B083FEB"/>
    <w:multiLevelType w:val="multilevel"/>
    <w:tmpl w:val="B1C440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BDD3549"/>
    <w:multiLevelType w:val="multilevel"/>
    <w:tmpl w:val="FD684A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D3F4101"/>
    <w:multiLevelType w:val="multilevel"/>
    <w:tmpl w:val="EB20DC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D7016E0"/>
    <w:multiLevelType w:val="multilevel"/>
    <w:tmpl w:val="A6FC9A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07F6FBB"/>
    <w:multiLevelType w:val="multilevel"/>
    <w:tmpl w:val="6BA62F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3D43E96"/>
    <w:multiLevelType w:val="multilevel"/>
    <w:tmpl w:val="603E9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3D60CBA"/>
    <w:multiLevelType w:val="multilevel"/>
    <w:tmpl w:val="F1F049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6E26E32"/>
    <w:multiLevelType w:val="multilevel"/>
    <w:tmpl w:val="6206F1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0C35FA9"/>
    <w:multiLevelType w:val="multilevel"/>
    <w:tmpl w:val="285CD9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2B75AFE"/>
    <w:multiLevelType w:val="multilevel"/>
    <w:tmpl w:val="396897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5151B92"/>
    <w:multiLevelType w:val="multilevel"/>
    <w:tmpl w:val="AEAEFF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BAE47DD"/>
    <w:multiLevelType w:val="multilevel"/>
    <w:tmpl w:val="5A9ED3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D41225D"/>
    <w:multiLevelType w:val="multilevel"/>
    <w:tmpl w:val="0EB475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36363C0"/>
    <w:multiLevelType w:val="multilevel"/>
    <w:tmpl w:val="078CC1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41524B2"/>
    <w:multiLevelType w:val="multilevel"/>
    <w:tmpl w:val="1854D1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7596B6B"/>
    <w:multiLevelType w:val="multilevel"/>
    <w:tmpl w:val="6786EB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86A523C"/>
    <w:multiLevelType w:val="multilevel"/>
    <w:tmpl w:val="17DA53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8E2584C"/>
    <w:multiLevelType w:val="multilevel"/>
    <w:tmpl w:val="4D4E3B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9726137"/>
    <w:multiLevelType w:val="multilevel"/>
    <w:tmpl w:val="9AFC5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C5F0D97"/>
    <w:multiLevelType w:val="multilevel"/>
    <w:tmpl w:val="22B4BB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D9D3E21"/>
    <w:multiLevelType w:val="multilevel"/>
    <w:tmpl w:val="4BB6E0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E64193F"/>
    <w:multiLevelType w:val="multilevel"/>
    <w:tmpl w:val="7ABE6C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0800199"/>
    <w:multiLevelType w:val="multilevel"/>
    <w:tmpl w:val="F50C5B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08D6AD2"/>
    <w:multiLevelType w:val="multilevel"/>
    <w:tmpl w:val="8280E9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51665BB"/>
    <w:multiLevelType w:val="multilevel"/>
    <w:tmpl w:val="03B448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59F70D8"/>
    <w:multiLevelType w:val="multilevel"/>
    <w:tmpl w:val="ACF6F0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63A3645"/>
    <w:multiLevelType w:val="multilevel"/>
    <w:tmpl w:val="7AD4B3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63B68F9"/>
    <w:multiLevelType w:val="multilevel"/>
    <w:tmpl w:val="C8A04F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6ED1BE3"/>
    <w:multiLevelType w:val="multilevel"/>
    <w:tmpl w:val="F04294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57FE6A0B"/>
    <w:multiLevelType w:val="multilevel"/>
    <w:tmpl w:val="FF4457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58161F5E"/>
    <w:multiLevelType w:val="multilevel"/>
    <w:tmpl w:val="FCFA93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5C062930"/>
    <w:multiLevelType w:val="multilevel"/>
    <w:tmpl w:val="C7FA5A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C47562C"/>
    <w:multiLevelType w:val="multilevel"/>
    <w:tmpl w:val="3A0066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5E2C0638"/>
    <w:multiLevelType w:val="multilevel"/>
    <w:tmpl w:val="789EA9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5E506D94"/>
    <w:multiLevelType w:val="multilevel"/>
    <w:tmpl w:val="271004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058606F"/>
    <w:multiLevelType w:val="multilevel"/>
    <w:tmpl w:val="80B624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65855FFD"/>
    <w:multiLevelType w:val="multilevel"/>
    <w:tmpl w:val="90A8E5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66F22122"/>
    <w:multiLevelType w:val="multilevel"/>
    <w:tmpl w:val="B0066F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6BFA3779"/>
    <w:multiLevelType w:val="multilevel"/>
    <w:tmpl w:val="AD564FD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6C7D55F1"/>
    <w:multiLevelType w:val="multilevel"/>
    <w:tmpl w:val="93E8D3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70746A72"/>
    <w:multiLevelType w:val="multilevel"/>
    <w:tmpl w:val="B086A0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79226157"/>
    <w:multiLevelType w:val="multilevel"/>
    <w:tmpl w:val="06924E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7BE960F2"/>
    <w:multiLevelType w:val="multilevel"/>
    <w:tmpl w:val="BD40B89C"/>
    <w:lvl w:ilvl="0">
      <w:start w:val="1"/>
      <w:numFmt w:val="bullet"/>
      <w:lvlText w:val="●"/>
      <w:lvlJc w:val="left"/>
      <w:pPr>
        <w:ind w:left="780" w:hanging="360"/>
      </w:pPr>
      <w:rPr>
        <w:u w:val="none"/>
      </w:rPr>
    </w:lvl>
    <w:lvl w:ilvl="1">
      <w:start w:val="1"/>
      <w:numFmt w:val="bullet"/>
      <w:lvlText w:val="o"/>
      <w:lvlJc w:val="left"/>
      <w:pPr>
        <w:ind w:left="1500" w:hanging="360"/>
      </w:pPr>
      <w:rPr>
        <w:u w:val="none"/>
      </w:rPr>
    </w:lvl>
    <w:lvl w:ilvl="2">
      <w:start w:val="1"/>
      <w:numFmt w:val="bullet"/>
      <w:lvlText w:val="▪"/>
      <w:lvlJc w:val="left"/>
      <w:pPr>
        <w:ind w:left="2220" w:hanging="360"/>
      </w:pPr>
      <w:rPr>
        <w:u w:val="none"/>
      </w:rPr>
    </w:lvl>
    <w:lvl w:ilvl="3">
      <w:start w:val="1"/>
      <w:numFmt w:val="bullet"/>
      <w:lvlText w:val="●"/>
      <w:lvlJc w:val="left"/>
      <w:pPr>
        <w:ind w:left="2940" w:hanging="360"/>
      </w:pPr>
      <w:rPr>
        <w:u w:val="none"/>
      </w:rPr>
    </w:lvl>
    <w:lvl w:ilvl="4">
      <w:start w:val="1"/>
      <w:numFmt w:val="bullet"/>
      <w:lvlText w:val="o"/>
      <w:lvlJc w:val="left"/>
      <w:pPr>
        <w:ind w:left="3660" w:hanging="360"/>
      </w:pPr>
      <w:rPr>
        <w:u w:val="none"/>
      </w:rPr>
    </w:lvl>
    <w:lvl w:ilvl="5">
      <w:start w:val="1"/>
      <w:numFmt w:val="bullet"/>
      <w:lvlText w:val="▪"/>
      <w:lvlJc w:val="left"/>
      <w:pPr>
        <w:ind w:left="4380" w:hanging="360"/>
      </w:pPr>
      <w:rPr>
        <w:u w:val="none"/>
      </w:rPr>
    </w:lvl>
    <w:lvl w:ilvl="6">
      <w:start w:val="1"/>
      <w:numFmt w:val="bullet"/>
      <w:lvlText w:val="●"/>
      <w:lvlJc w:val="left"/>
      <w:pPr>
        <w:ind w:left="5100" w:hanging="360"/>
      </w:pPr>
      <w:rPr>
        <w:u w:val="none"/>
      </w:rPr>
    </w:lvl>
    <w:lvl w:ilvl="7">
      <w:start w:val="1"/>
      <w:numFmt w:val="bullet"/>
      <w:lvlText w:val="o"/>
      <w:lvlJc w:val="left"/>
      <w:pPr>
        <w:ind w:left="5820" w:hanging="360"/>
      </w:pPr>
      <w:rPr>
        <w:u w:val="none"/>
      </w:rPr>
    </w:lvl>
    <w:lvl w:ilvl="8">
      <w:start w:val="1"/>
      <w:numFmt w:val="bullet"/>
      <w:lvlText w:val="▪"/>
      <w:lvlJc w:val="left"/>
      <w:pPr>
        <w:ind w:left="6540" w:hanging="360"/>
      </w:pPr>
      <w:rPr>
        <w:u w:val="none"/>
      </w:rPr>
    </w:lvl>
  </w:abstractNum>
  <w:abstractNum w:abstractNumId="52" w15:restartNumberingAfterBreak="0">
    <w:nsid w:val="7BEB2A59"/>
    <w:multiLevelType w:val="multilevel"/>
    <w:tmpl w:val="C9624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7CD12592"/>
    <w:multiLevelType w:val="multilevel"/>
    <w:tmpl w:val="2B34C2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7EF12634"/>
    <w:multiLevelType w:val="multilevel"/>
    <w:tmpl w:val="A9E8AB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07510450">
    <w:abstractNumId w:val="43"/>
  </w:num>
  <w:num w:numId="2" w16cid:durableId="718476911">
    <w:abstractNumId w:val="17"/>
  </w:num>
  <w:num w:numId="3" w16cid:durableId="1836988966">
    <w:abstractNumId w:val="40"/>
  </w:num>
  <w:num w:numId="4" w16cid:durableId="1055817015">
    <w:abstractNumId w:val="8"/>
  </w:num>
  <w:num w:numId="5" w16cid:durableId="433979660">
    <w:abstractNumId w:val="33"/>
  </w:num>
  <w:num w:numId="6" w16cid:durableId="877855530">
    <w:abstractNumId w:val="30"/>
  </w:num>
  <w:num w:numId="7" w16cid:durableId="204876059">
    <w:abstractNumId w:val="46"/>
  </w:num>
  <w:num w:numId="8" w16cid:durableId="1052970839">
    <w:abstractNumId w:val="1"/>
  </w:num>
  <w:num w:numId="9" w16cid:durableId="1230456821">
    <w:abstractNumId w:val="38"/>
  </w:num>
  <w:num w:numId="10" w16cid:durableId="1620456885">
    <w:abstractNumId w:val="45"/>
  </w:num>
  <w:num w:numId="11" w16cid:durableId="295332647">
    <w:abstractNumId w:val="7"/>
  </w:num>
  <w:num w:numId="12" w16cid:durableId="51007299">
    <w:abstractNumId w:val="19"/>
  </w:num>
  <w:num w:numId="13" w16cid:durableId="1543441482">
    <w:abstractNumId w:val="44"/>
  </w:num>
  <w:num w:numId="14" w16cid:durableId="652028431">
    <w:abstractNumId w:val="37"/>
  </w:num>
  <w:num w:numId="15" w16cid:durableId="142936974">
    <w:abstractNumId w:val="48"/>
  </w:num>
  <w:num w:numId="16" w16cid:durableId="177306808">
    <w:abstractNumId w:val="16"/>
  </w:num>
  <w:num w:numId="17" w16cid:durableId="323361252">
    <w:abstractNumId w:val="5"/>
  </w:num>
  <w:num w:numId="18" w16cid:durableId="49963275">
    <w:abstractNumId w:val="28"/>
  </w:num>
  <w:num w:numId="19" w16cid:durableId="246354159">
    <w:abstractNumId w:val="35"/>
  </w:num>
  <w:num w:numId="20" w16cid:durableId="2003196118">
    <w:abstractNumId w:val="18"/>
  </w:num>
  <w:num w:numId="21" w16cid:durableId="793793795">
    <w:abstractNumId w:val="15"/>
  </w:num>
  <w:num w:numId="22" w16cid:durableId="426535314">
    <w:abstractNumId w:val="54"/>
  </w:num>
  <w:num w:numId="23" w16cid:durableId="1822699280">
    <w:abstractNumId w:val="47"/>
  </w:num>
  <w:num w:numId="24" w16cid:durableId="884296264">
    <w:abstractNumId w:val="9"/>
  </w:num>
  <w:num w:numId="25" w16cid:durableId="545682779">
    <w:abstractNumId w:val="10"/>
  </w:num>
  <w:num w:numId="26" w16cid:durableId="984893661">
    <w:abstractNumId w:val="14"/>
  </w:num>
  <w:num w:numId="27" w16cid:durableId="1468164171">
    <w:abstractNumId w:val="27"/>
  </w:num>
  <w:num w:numId="28" w16cid:durableId="906720440">
    <w:abstractNumId w:val="36"/>
  </w:num>
  <w:num w:numId="29" w16cid:durableId="539053569">
    <w:abstractNumId w:val="39"/>
  </w:num>
  <w:num w:numId="30" w16cid:durableId="1548107390">
    <w:abstractNumId w:val="4"/>
  </w:num>
  <w:num w:numId="31" w16cid:durableId="721320596">
    <w:abstractNumId w:val="53"/>
  </w:num>
  <w:num w:numId="32" w16cid:durableId="1933005802">
    <w:abstractNumId w:val="23"/>
  </w:num>
  <w:num w:numId="33" w16cid:durableId="365250955">
    <w:abstractNumId w:val="26"/>
  </w:num>
  <w:num w:numId="34" w16cid:durableId="139155920">
    <w:abstractNumId w:val="21"/>
  </w:num>
  <w:num w:numId="35" w16cid:durableId="1755855720">
    <w:abstractNumId w:val="50"/>
  </w:num>
  <w:num w:numId="36" w16cid:durableId="2018841759">
    <w:abstractNumId w:val="0"/>
  </w:num>
  <w:num w:numId="37" w16cid:durableId="1999573308">
    <w:abstractNumId w:val="49"/>
  </w:num>
  <w:num w:numId="38" w16cid:durableId="23605217">
    <w:abstractNumId w:val="11"/>
  </w:num>
  <w:num w:numId="39" w16cid:durableId="2080856548">
    <w:abstractNumId w:val="6"/>
  </w:num>
  <w:num w:numId="40" w16cid:durableId="777797085">
    <w:abstractNumId w:val="2"/>
  </w:num>
  <w:num w:numId="41" w16cid:durableId="1546216815">
    <w:abstractNumId w:val="52"/>
  </w:num>
  <w:num w:numId="42" w16cid:durableId="1386493361">
    <w:abstractNumId w:val="34"/>
  </w:num>
  <w:num w:numId="43" w16cid:durableId="416176138">
    <w:abstractNumId w:val="32"/>
  </w:num>
  <w:num w:numId="44" w16cid:durableId="646395209">
    <w:abstractNumId w:val="31"/>
  </w:num>
  <w:num w:numId="45" w16cid:durableId="1039933704">
    <w:abstractNumId w:val="24"/>
  </w:num>
  <w:num w:numId="46" w16cid:durableId="2049451725">
    <w:abstractNumId w:val="51"/>
  </w:num>
  <w:num w:numId="47" w16cid:durableId="1937858509">
    <w:abstractNumId w:val="3"/>
  </w:num>
  <w:num w:numId="48" w16cid:durableId="1965653366">
    <w:abstractNumId w:val="20"/>
  </w:num>
  <w:num w:numId="49" w16cid:durableId="1724786821">
    <w:abstractNumId w:val="13"/>
  </w:num>
  <w:num w:numId="50" w16cid:durableId="227569369">
    <w:abstractNumId w:val="42"/>
  </w:num>
  <w:num w:numId="51" w16cid:durableId="1685938609">
    <w:abstractNumId w:val="22"/>
  </w:num>
  <w:num w:numId="52" w16cid:durableId="794906579">
    <w:abstractNumId w:val="25"/>
  </w:num>
  <w:num w:numId="53" w16cid:durableId="1948389366">
    <w:abstractNumId w:val="12"/>
  </w:num>
  <w:num w:numId="54" w16cid:durableId="1656565772">
    <w:abstractNumId w:val="41"/>
  </w:num>
  <w:num w:numId="55" w16cid:durableId="1079987889">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22F"/>
    <w:rsid w:val="00015B45"/>
    <w:rsid w:val="00027885"/>
    <w:rsid w:val="000356F1"/>
    <w:rsid w:val="00040419"/>
    <w:rsid w:val="00046287"/>
    <w:rsid w:val="00076858"/>
    <w:rsid w:val="00080B5B"/>
    <w:rsid w:val="00086EB0"/>
    <w:rsid w:val="00095539"/>
    <w:rsid w:val="000E6157"/>
    <w:rsid w:val="000F5E45"/>
    <w:rsid w:val="001002A6"/>
    <w:rsid w:val="001060D2"/>
    <w:rsid w:val="001141BF"/>
    <w:rsid w:val="001272AB"/>
    <w:rsid w:val="00137107"/>
    <w:rsid w:val="00152016"/>
    <w:rsid w:val="00175931"/>
    <w:rsid w:val="0018149D"/>
    <w:rsid w:val="00186014"/>
    <w:rsid w:val="001A646E"/>
    <w:rsid w:val="001B3C08"/>
    <w:rsid w:val="001B4947"/>
    <w:rsid w:val="001C0BA2"/>
    <w:rsid w:val="001F52E8"/>
    <w:rsid w:val="001F652B"/>
    <w:rsid w:val="0020531E"/>
    <w:rsid w:val="002170D4"/>
    <w:rsid w:val="00223F7F"/>
    <w:rsid w:val="0022582E"/>
    <w:rsid w:val="00227353"/>
    <w:rsid w:val="002414F1"/>
    <w:rsid w:val="00242D41"/>
    <w:rsid w:val="00254579"/>
    <w:rsid w:val="0026561F"/>
    <w:rsid w:val="00266716"/>
    <w:rsid w:val="00273D28"/>
    <w:rsid w:val="00281745"/>
    <w:rsid w:val="002961A3"/>
    <w:rsid w:val="002A2B2A"/>
    <w:rsid w:val="002C64ED"/>
    <w:rsid w:val="002D3BB6"/>
    <w:rsid w:val="002D4FDE"/>
    <w:rsid w:val="002D5519"/>
    <w:rsid w:val="002E35AB"/>
    <w:rsid w:val="00307D22"/>
    <w:rsid w:val="0031284F"/>
    <w:rsid w:val="00345624"/>
    <w:rsid w:val="00377C06"/>
    <w:rsid w:val="00384C8D"/>
    <w:rsid w:val="00386B02"/>
    <w:rsid w:val="003A4945"/>
    <w:rsid w:val="003B0FD5"/>
    <w:rsid w:val="003B40E0"/>
    <w:rsid w:val="003B550A"/>
    <w:rsid w:val="003C1A23"/>
    <w:rsid w:val="003C5051"/>
    <w:rsid w:val="003D5B89"/>
    <w:rsid w:val="003F2272"/>
    <w:rsid w:val="004056C3"/>
    <w:rsid w:val="00407A20"/>
    <w:rsid w:val="00422B83"/>
    <w:rsid w:val="00447ECB"/>
    <w:rsid w:val="004535E8"/>
    <w:rsid w:val="004546FF"/>
    <w:rsid w:val="00460364"/>
    <w:rsid w:val="00470EDB"/>
    <w:rsid w:val="0047441B"/>
    <w:rsid w:val="00485198"/>
    <w:rsid w:val="00486188"/>
    <w:rsid w:val="00497240"/>
    <w:rsid w:val="004B10AD"/>
    <w:rsid w:val="004C56AA"/>
    <w:rsid w:val="004E3F7C"/>
    <w:rsid w:val="0050506F"/>
    <w:rsid w:val="005115FD"/>
    <w:rsid w:val="00513ABA"/>
    <w:rsid w:val="00526F61"/>
    <w:rsid w:val="005273EC"/>
    <w:rsid w:val="005327BD"/>
    <w:rsid w:val="00544BB8"/>
    <w:rsid w:val="00551EE5"/>
    <w:rsid w:val="00551F11"/>
    <w:rsid w:val="00552EA3"/>
    <w:rsid w:val="00560F75"/>
    <w:rsid w:val="005A3AC0"/>
    <w:rsid w:val="005D4D21"/>
    <w:rsid w:val="005F068D"/>
    <w:rsid w:val="00600379"/>
    <w:rsid w:val="00605921"/>
    <w:rsid w:val="006104D4"/>
    <w:rsid w:val="00635AEC"/>
    <w:rsid w:val="00637209"/>
    <w:rsid w:val="0064554C"/>
    <w:rsid w:val="0068762B"/>
    <w:rsid w:val="006904A4"/>
    <w:rsid w:val="006B3252"/>
    <w:rsid w:val="006B490A"/>
    <w:rsid w:val="006B5B5B"/>
    <w:rsid w:val="006C330F"/>
    <w:rsid w:val="006C4327"/>
    <w:rsid w:val="006C47FE"/>
    <w:rsid w:val="006D0D72"/>
    <w:rsid w:val="006D58D4"/>
    <w:rsid w:val="006F26AB"/>
    <w:rsid w:val="00741211"/>
    <w:rsid w:val="00743CAA"/>
    <w:rsid w:val="00745921"/>
    <w:rsid w:val="007502E7"/>
    <w:rsid w:val="00752377"/>
    <w:rsid w:val="00753E34"/>
    <w:rsid w:val="00766807"/>
    <w:rsid w:val="00773E1B"/>
    <w:rsid w:val="00775449"/>
    <w:rsid w:val="00792AB6"/>
    <w:rsid w:val="007A5059"/>
    <w:rsid w:val="007A6D80"/>
    <w:rsid w:val="007B0094"/>
    <w:rsid w:val="007F12C9"/>
    <w:rsid w:val="007F1966"/>
    <w:rsid w:val="007F3FA7"/>
    <w:rsid w:val="007F628E"/>
    <w:rsid w:val="008202AE"/>
    <w:rsid w:val="00821C5C"/>
    <w:rsid w:val="0083591C"/>
    <w:rsid w:val="00837397"/>
    <w:rsid w:val="00860042"/>
    <w:rsid w:val="0086150A"/>
    <w:rsid w:val="00862459"/>
    <w:rsid w:val="00874357"/>
    <w:rsid w:val="00880692"/>
    <w:rsid w:val="008912B1"/>
    <w:rsid w:val="008A1DB5"/>
    <w:rsid w:val="008A1E48"/>
    <w:rsid w:val="008A4C29"/>
    <w:rsid w:val="008C55BD"/>
    <w:rsid w:val="008E6BE0"/>
    <w:rsid w:val="008F02BF"/>
    <w:rsid w:val="008F089F"/>
    <w:rsid w:val="00907FF6"/>
    <w:rsid w:val="009115E4"/>
    <w:rsid w:val="00916F9A"/>
    <w:rsid w:val="00921468"/>
    <w:rsid w:val="0092675E"/>
    <w:rsid w:val="009446FC"/>
    <w:rsid w:val="00952049"/>
    <w:rsid w:val="0096353F"/>
    <w:rsid w:val="00996297"/>
    <w:rsid w:val="009D356F"/>
    <w:rsid w:val="009E2C25"/>
    <w:rsid w:val="009E7C5D"/>
    <w:rsid w:val="009F1521"/>
    <w:rsid w:val="00A146AD"/>
    <w:rsid w:val="00A16076"/>
    <w:rsid w:val="00A2147E"/>
    <w:rsid w:val="00A320CA"/>
    <w:rsid w:val="00A359BD"/>
    <w:rsid w:val="00A371AB"/>
    <w:rsid w:val="00A37623"/>
    <w:rsid w:val="00A41982"/>
    <w:rsid w:val="00A6136E"/>
    <w:rsid w:val="00A80E53"/>
    <w:rsid w:val="00A83149"/>
    <w:rsid w:val="00AA4603"/>
    <w:rsid w:val="00AB2EE9"/>
    <w:rsid w:val="00AC2E6E"/>
    <w:rsid w:val="00AD2BBD"/>
    <w:rsid w:val="00AD2D75"/>
    <w:rsid w:val="00AE0636"/>
    <w:rsid w:val="00AE1FAD"/>
    <w:rsid w:val="00AE2D18"/>
    <w:rsid w:val="00AE51B0"/>
    <w:rsid w:val="00B25830"/>
    <w:rsid w:val="00B30994"/>
    <w:rsid w:val="00B9533E"/>
    <w:rsid w:val="00BC3794"/>
    <w:rsid w:val="00BE5851"/>
    <w:rsid w:val="00BE680A"/>
    <w:rsid w:val="00BF0251"/>
    <w:rsid w:val="00BF0BE6"/>
    <w:rsid w:val="00C03673"/>
    <w:rsid w:val="00C15461"/>
    <w:rsid w:val="00C55DA5"/>
    <w:rsid w:val="00C94397"/>
    <w:rsid w:val="00C94D73"/>
    <w:rsid w:val="00CA484E"/>
    <w:rsid w:val="00CC3478"/>
    <w:rsid w:val="00CD1295"/>
    <w:rsid w:val="00CE4FBB"/>
    <w:rsid w:val="00D275B7"/>
    <w:rsid w:val="00D63BDC"/>
    <w:rsid w:val="00D64C12"/>
    <w:rsid w:val="00D71D11"/>
    <w:rsid w:val="00D80A27"/>
    <w:rsid w:val="00D840A3"/>
    <w:rsid w:val="00DB3323"/>
    <w:rsid w:val="00DC2D71"/>
    <w:rsid w:val="00DC77A6"/>
    <w:rsid w:val="00DD75F4"/>
    <w:rsid w:val="00DE5AC1"/>
    <w:rsid w:val="00DF456A"/>
    <w:rsid w:val="00DF66FC"/>
    <w:rsid w:val="00E129A9"/>
    <w:rsid w:val="00E12A80"/>
    <w:rsid w:val="00E354FC"/>
    <w:rsid w:val="00E421E9"/>
    <w:rsid w:val="00E56A9E"/>
    <w:rsid w:val="00E57A1D"/>
    <w:rsid w:val="00E6739B"/>
    <w:rsid w:val="00E71023"/>
    <w:rsid w:val="00E76774"/>
    <w:rsid w:val="00E8655F"/>
    <w:rsid w:val="00E91C9D"/>
    <w:rsid w:val="00E94434"/>
    <w:rsid w:val="00E96D31"/>
    <w:rsid w:val="00EA7BF0"/>
    <w:rsid w:val="00ED239C"/>
    <w:rsid w:val="00EE3E1A"/>
    <w:rsid w:val="00F03DA2"/>
    <w:rsid w:val="00F07D16"/>
    <w:rsid w:val="00F1721F"/>
    <w:rsid w:val="00F1735D"/>
    <w:rsid w:val="00F21F8E"/>
    <w:rsid w:val="00F44651"/>
    <w:rsid w:val="00F45FD3"/>
    <w:rsid w:val="00F7122F"/>
    <w:rsid w:val="00F73296"/>
    <w:rsid w:val="00F76EEE"/>
    <w:rsid w:val="00F7727B"/>
    <w:rsid w:val="00F82E3B"/>
    <w:rsid w:val="00F83A86"/>
    <w:rsid w:val="00FA1D23"/>
    <w:rsid w:val="00FC0B13"/>
    <w:rsid w:val="00FC3C6B"/>
    <w:rsid w:val="00FC7B3B"/>
    <w:rsid w:val="00FE0A57"/>
    <w:rsid w:val="00FE65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3F006"/>
  <w15:chartTrackingRefBased/>
  <w15:docId w15:val="{4AD7C768-A1B0-48FF-B678-5850F4AD5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EE9"/>
    <w:pPr>
      <w:spacing w:after="80" w:line="240" w:lineRule="auto"/>
    </w:pPr>
    <w:rPr>
      <w:rFonts w:ascii="Arial" w:eastAsia="Times New Roman" w:hAnsi="Arial" w:cs="Arial"/>
      <w:sz w:val="24"/>
      <w:szCs w:val="24"/>
      <w:lang w:val="en-US"/>
    </w:rPr>
  </w:style>
  <w:style w:type="paragraph" w:styleId="Heading1">
    <w:name w:val="heading 1"/>
    <w:basedOn w:val="Normal"/>
    <w:next w:val="Normal"/>
    <w:link w:val="Heading1Char"/>
    <w:uiPriority w:val="9"/>
    <w:qFormat/>
    <w:rsid w:val="00AB2E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86014"/>
    <w:pPr>
      <w:keepNext/>
      <w:keepLines/>
      <w:spacing w:before="120" w:after="120" w:line="360" w:lineRule="auto"/>
      <w:jc w:val="both"/>
      <w:outlineLvl w:val="1"/>
    </w:pPr>
    <w:rPr>
      <w:rFonts w:eastAsia="Arial"/>
      <w:b/>
      <w:sz w:val="28"/>
      <w:szCs w:val="28"/>
      <w:lang w:val="en-GB"/>
    </w:rPr>
  </w:style>
  <w:style w:type="paragraph" w:styleId="Heading3">
    <w:name w:val="heading 3"/>
    <w:basedOn w:val="Normal"/>
    <w:next w:val="Normal"/>
    <w:link w:val="Heading3Char"/>
    <w:uiPriority w:val="9"/>
    <w:unhideWhenUsed/>
    <w:qFormat/>
    <w:rsid w:val="006C47FE"/>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A1607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DF456A"/>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D5B8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22F"/>
    <w:pPr>
      <w:tabs>
        <w:tab w:val="center" w:pos="4513"/>
        <w:tab w:val="right" w:pos="9026"/>
      </w:tabs>
      <w:spacing w:after="0"/>
    </w:pPr>
  </w:style>
  <w:style w:type="character" w:customStyle="1" w:styleId="HeaderChar">
    <w:name w:val="Header Char"/>
    <w:basedOn w:val="DefaultParagraphFont"/>
    <w:link w:val="Header"/>
    <w:uiPriority w:val="99"/>
    <w:rsid w:val="00F7122F"/>
  </w:style>
  <w:style w:type="paragraph" w:styleId="Footer">
    <w:name w:val="footer"/>
    <w:basedOn w:val="Normal"/>
    <w:link w:val="FooterChar"/>
    <w:uiPriority w:val="99"/>
    <w:unhideWhenUsed/>
    <w:rsid w:val="00F7122F"/>
    <w:pPr>
      <w:tabs>
        <w:tab w:val="center" w:pos="4513"/>
        <w:tab w:val="right" w:pos="9026"/>
      </w:tabs>
      <w:spacing w:after="0"/>
    </w:pPr>
  </w:style>
  <w:style w:type="character" w:customStyle="1" w:styleId="FooterChar">
    <w:name w:val="Footer Char"/>
    <w:basedOn w:val="DefaultParagraphFont"/>
    <w:link w:val="Footer"/>
    <w:uiPriority w:val="99"/>
    <w:rsid w:val="00F7122F"/>
  </w:style>
  <w:style w:type="character" w:customStyle="1" w:styleId="Heading2Char">
    <w:name w:val="Heading 2 Char"/>
    <w:basedOn w:val="DefaultParagraphFont"/>
    <w:link w:val="Heading2"/>
    <w:uiPriority w:val="9"/>
    <w:rsid w:val="00186014"/>
    <w:rPr>
      <w:rFonts w:ascii="Arial" w:eastAsia="Arial" w:hAnsi="Arial" w:cs="Arial"/>
      <w:b/>
      <w:sz w:val="28"/>
      <w:szCs w:val="28"/>
      <w:lang w:val="en-GB"/>
    </w:rPr>
  </w:style>
  <w:style w:type="character" w:customStyle="1" w:styleId="Heading1Char">
    <w:name w:val="Heading 1 Char"/>
    <w:basedOn w:val="DefaultParagraphFont"/>
    <w:link w:val="Heading1"/>
    <w:uiPriority w:val="9"/>
    <w:rsid w:val="00AB2EE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B2EE9"/>
    <w:pPr>
      <w:ind w:left="720"/>
      <w:contextualSpacing/>
    </w:pPr>
  </w:style>
  <w:style w:type="table" w:styleId="TableGrid">
    <w:name w:val="Table Grid"/>
    <w:basedOn w:val="TableNormal"/>
    <w:uiPriority w:val="39"/>
    <w:rsid w:val="00AB2EE9"/>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73EC"/>
    <w:rPr>
      <w:color w:val="0563C1" w:themeColor="hyperlink"/>
      <w:u w:val="single"/>
    </w:rPr>
  </w:style>
  <w:style w:type="character" w:customStyle="1" w:styleId="Heading3Char">
    <w:name w:val="Heading 3 Char"/>
    <w:basedOn w:val="DefaultParagraphFont"/>
    <w:link w:val="Heading3"/>
    <w:uiPriority w:val="9"/>
    <w:semiHidden/>
    <w:rsid w:val="006C47FE"/>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A16076"/>
    <w:rPr>
      <w:rFonts w:asciiTheme="majorHAnsi" w:eastAsiaTheme="majorEastAsia" w:hAnsiTheme="majorHAnsi" w:cstheme="majorBidi"/>
      <w:i/>
      <w:iCs/>
      <w:color w:val="2F5496" w:themeColor="accent1" w:themeShade="BF"/>
      <w:sz w:val="24"/>
      <w:szCs w:val="24"/>
      <w:lang w:val="en-US"/>
    </w:rPr>
  </w:style>
  <w:style w:type="paragraph" w:styleId="Title">
    <w:name w:val="Title"/>
    <w:basedOn w:val="Normal"/>
    <w:next w:val="Normal"/>
    <w:link w:val="TitleChar"/>
    <w:uiPriority w:val="10"/>
    <w:qFormat/>
    <w:rsid w:val="00A16076"/>
    <w:pPr>
      <w:keepNext/>
      <w:keepLines/>
      <w:spacing w:after="60" w:line="360" w:lineRule="auto"/>
      <w:jc w:val="both"/>
    </w:pPr>
    <w:rPr>
      <w:rFonts w:eastAsia="Arial"/>
      <w:sz w:val="52"/>
      <w:szCs w:val="52"/>
      <w:lang w:val="en-AU" w:eastAsia="en-PH"/>
    </w:rPr>
  </w:style>
  <w:style w:type="character" w:customStyle="1" w:styleId="TitleChar">
    <w:name w:val="Title Char"/>
    <w:basedOn w:val="DefaultParagraphFont"/>
    <w:link w:val="Title"/>
    <w:uiPriority w:val="10"/>
    <w:rsid w:val="00A16076"/>
    <w:rPr>
      <w:rFonts w:ascii="Arial" w:eastAsia="Arial" w:hAnsi="Arial" w:cs="Arial"/>
      <w:sz w:val="52"/>
      <w:szCs w:val="52"/>
      <w:lang w:eastAsia="en-PH"/>
    </w:rPr>
  </w:style>
  <w:style w:type="character" w:customStyle="1" w:styleId="Heading5Char">
    <w:name w:val="Heading 5 Char"/>
    <w:basedOn w:val="DefaultParagraphFont"/>
    <w:link w:val="Heading5"/>
    <w:uiPriority w:val="9"/>
    <w:semiHidden/>
    <w:rsid w:val="00DF456A"/>
    <w:rPr>
      <w:rFonts w:asciiTheme="majorHAnsi" w:eastAsiaTheme="majorEastAsia" w:hAnsiTheme="majorHAnsi" w:cstheme="majorBidi"/>
      <w:color w:val="2F5496" w:themeColor="accent1" w:themeShade="BF"/>
      <w:sz w:val="24"/>
      <w:szCs w:val="24"/>
      <w:lang w:val="en-US"/>
    </w:rPr>
  </w:style>
  <w:style w:type="character" w:customStyle="1" w:styleId="Heading6Char">
    <w:name w:val="Heading 6 Char"/>
    <w:basedOn w:val="DefaultParagraphFont"/>
    <w:link w:val="Heading6"/>
    <w:uiPriority w:val="9"/>
    <w:semiHidden/>
    <w:rsid w:val="003D5B89"/>
    <w:rPr>
      <w:rFonts w:asciiTheme="majorHAnsi" w:eastAsiaTheme="majorEastAsia" w:hAnsiTheme="majorHAnsi" w:cstheme="majorBidi"/>
      <w:color w:val="1F3763" w:themeColor="accent1" w:themeShade="7F"/>
      <w:sz w:val="24"/>
      <w:szCs w:val="24"/>
      <w:lang w:val="en-US"/>
    </w:rPr>
  </w:style>
  <w:style w:type="paragraph" w:styleId="Subtitle">
    <w:name w:val="Subtitle"/>
    <w:basedOn w:val="Normal"/>
    <w:next w:val="Normal"/>
    <w:link w:val="SubtitleChar"/>
    <w:uiPriority w:val="11"/>
    <w:qFormat/>
    <w:rsid w:val="00E354FC"/>
    <w:pPr>
      <w:keepNext/>
      <w:keepLines/>
      <w:spacing w:after="320" w:line="360" w:lineRule="auto"/>
      <w:jc w:val="both"/>
    </w:pPr>
    <w:rPr>
      <w:rFonts w:eastAsia="Arial"/>
      <w:color w:val="666666"/>
      <w:sz w:val="30"/>
      <w:szCs w:val="30"/>
      <w:lang w:val="en-GB" w:eastAsia="en-AU"/>
    </w:rPr>
  </w:style>
  <w:style w:type="character" w:customStyle="1" w:styleId="SubtitleChar">
    <w:name w:val="Subtitle Char"/>
    <w:basedOn w:val="DefaultParagraphFont"/>
    <w:link w:val="Subtitle"/>
    <w:uiPriority w:val="11"/>
    <w:rsid w:val="00E354FC"/>
    <w:rPr>
      <w:rFonts w:ascii="Arial" w:eastAsia="Arial" w:hAnsi="Arial" w:cs="Arial"/>
      <w:color w:val="666666"/>
      <w:sz w:val="30"/>
      <w:szCs w:val="30"/>
      <w:lang w:val="en-GB" w:eastAsia="en-AU"/>
    </w:rPr>
  </w:style>
  <w:style w:type="paragraph" w:styleId="TOC1">
    <w:name w:val="toc 1"/>
    <w:basedOn w:val="Normal"/>
    <w:next w:val="Normal"/>
    <w:autoRedefine/>
    <w:uiPriority w:val="39"/>
    <w:unhideWhenUsed/>
    <w:rsid w:val="00E354FC"/>
    <w:pPr>
      <w:spacing w:after="100" w:line="360" w:lineRule="auto"/>
      <w:jc w:val="both"/>
    </w:pPr>
    <w:rPr>
      <w:rFonts w:eastAsia="Arial"/>
      <w:sz w:val="21"/>
      <w:szCs w:val="21"/>
      <w:lang w:val="en-GB" w:eastAsia="en-AU"/>
    </w:rPr>
  </w:style>
  <w:style w:type="character" w:styleId="UnresolvedMention">
    <w:name w:val="Unresolved Mention"/>
    <w:basedOn w:val="DefaultParagraphFont"/>
    <w:uiPriority w:val="99"/>
    <w:semiHidden/>
    <w:unhideWhenUsed/>
    <w:rsid w:val="00526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6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818DF.F07CE44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5490482CE8094A992506871F19165A" ma:contentTypeVersion="17" ma:contentTypeDescription="Create a new document." ma:contentTypeScope="" ma:versionID="36c1615a3b6583199461da533ea0b3db">
  <xsd:schema xmlns:xsd="http://www.w3.org/2001/XMLSchema" xmlns:xs="http://www.w3.org/2001/XMLSchema" xmlns:p="http://schemas.microsoft.com/office/2006/metadata/properties" xmlns:ns1="http://schemas.microsoft.com/sharepoint/v3" xmlns:ns2="ec09ca99-33eb-4a1f-8883-729f262a63c1" xmlns:ns3="7074e9c4-4237-4621-ab04-261a142a78dd" targetNamespace="http://schemas.microsoft.com/office/2006/metadata/properties" ma:root="true" ma:fieldsID="f62c2976104956efa90abbcbc6642c17" ns1:_="" ns2:_="" ns3:_="">
    <xsd:import namespace="http://schemas.microsoft.com/sharepoint/v3"/>
    <xsd:import namespace="ec09ca99-33eb-4a1f-8883-729f262a63c1"/>
    <xsd:import namespace="7074e9c4-4237-4621-ab04-261a142a78d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09ca99-33eb-4a1f-8883-729f262a63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7959470-5337-42c1-a404-a0b36aa32004}" ma:internalName="TaxCatchAll" ma:showField="CatchAllData" ma:web="ec09ca99-33eb-4a1f-8883-729f262a63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74e9c4-4237-4621-ab04-261a142a78d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cdfaead-24ac-4984-85c0-2627d77ebcb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74e9c4-4237-4621-ab04-261a142a78dd">
      <Terms xmlns="http://schemas.microsoft.com/office/infopath/2007/PartnerControls"/>
    </lcf76f155ced4ddcb4097134ff3c332f>
    <TaxCatchAll xmlns="ec09ca99-33eb-4a1f-8883-729f262a63c1"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5E4B619-687D-4DE8-AAED-DE552105F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09ca99-33eb-4a1f-8883-729f262a63c1"/>
    <ds:schemaRef ds:uri="7074e9c4-4237-4621-ab04-261a142a78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1993E1-3599-4AD7-A1D8-06CFAC0DCEAE}">
  <ds:schemaRefs>
    <ds:schemaRef ds:uri="http://schemas.microsoft.com/sharepoint/v3/contenttype/forms"/>
  </ds:schemaRefs>
</ds:datastoreItem>
</file>

<file path=customXml/itemProps3.xml><?xml version="1.0" encoding="utf-8"?>
<ds:datastoreItem xmlns:ds="http://schemas.openxmlformats.org/officeDocument/2006/customXml" ds:itemID="{453A3A76-522F-46B0-A9DD-520EB9B194FB}">
  <ds:schemaRefs>
    <ds:schemaRef ds:uri="http://schemas.microsoft.com/office/2006/metadata/properties"/>
    <ds:schemaRef ds:uri="http://schemas.microsoft.com/office/infopath/2007/PartnerControls"/>
    <ds:schemaRef ds:uri="7074e9c4-4237-4621-ab04-261a142a78dd"/>
    <ds:schemaRef ds:uri="ec09ca99-33eb-4a1f-8883-729f262a63c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1668</Words>
  <Characters>9476</Characters>
  <Application>Microsoft Office Word</Application>
  <DocSecurity>4</DocSecurity>
  <Lines>249</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Compliance</cp:lastModifiedBy>
  <cp:revision>2</cp:revision>
  <dcterms:created xsi:type="dcterms:W3CDTF">2026-04-07T02:24:00Z</dcterms:created>
  <dcterms:modified xsi:type="dcterms:W3CDTF">2026-04-07T02:24:00Z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0x0101006C5490482CE8094A992506871F19165A</vt:lpwstr>
  </property>
  <property fmtid="{D5CDD505-2E9C-101B-9397-08002B2CF9AE}" pid="3" name="MediaServiceImageTags">
    <vt:lpwstr/>
  </property>
</Properties>
</file>